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3E" w:rsidRPr="00D86DA3" w:rsidRDefault="00795B3E" w:rsidP="00D86DA3">
      <w:pPr>
        <w:pStyle w:val="Ttol1"/>
      </w:pPr>
      <w:r w:rsidRPr="00D86DA3">
        <w:t>COVID-19</w:t>
      </w:r>
    </w:p>
    <w:p w:rsidR="00795B3E" w:rsidRPr="00D86DA3" w:rsidRDefault="00795B3E" w:rsidP="00795B3E">
      <w:pPr>
        <w:rPr>
          <w:rFonts w:ascii="HelveticaNeueLT Std Lt" w:hAnsi="HelveticaNeueLT Std Lt"/>
          <w:sz w:val="24"/>
          <w:szCs w:val="24"/>
        </w:rPr>
      </w:pPr>
    </w:p>
    <w:p w:rsidR="00795B3E" w:rsidRPr="00D86DA3" w:rsidRDefault="00795B3E" w:rsidP="00D86DA3">
      <w:pPr>
        <w:pStyle w:val="Ttol2"/>
      </w:pPr>
      <w:r w:rsidRPr="00D86DA3">
        <w:t xml:space="preserve">AJUTS I SUBVENCIONS </w:t>
      </w:r>
    </w:p>
    <w:p w:rsidR="00795B3E" w:rsidRPr="00D86DA3" w:rsidRDefault="00795B3E" w:rsidP="00795B3E">
      <w:pPr>
        <w:jc w:val="both"/>
        <w:rPr>
          <w:rFonts w:ascii="HelveticaNeueLT Std Lt" w:hAnsi="HelveticaNeueLT Std Lt"/>
          <w:sz w:val="24"/>
          <w:szCs w:val="24"/>
        </w:rPr>
      </w:pPr>
    </w:p>
    <w:p w:rsidR="00795B3E" w:rsidRPr="00D86DA3" w:rsidRDefault="00795B3E" w:rsidP="00795B3E">
      <w:pPr>
        <w:pStyle w:val="Ttol3"/>
        <w:rPr>
          <w:bCs/>
          <w:sz w:val="24"/>
        </w:rPr>
      </w:pPr>
      <w:r w:rsidRPr="00D86DA3">
        <w:rPr>
          <w:sz w:val="24"/>
        </w:rPr>
        <w:t>Informació per als beneficiaris</w:t>
      </w:r>
      <w:r w:rsidRPr="00D86DA3">
        <w:rPr>
          <w:bCs/>
          <w:sz w:val="24"/>
        </w:rPr>
        <w:t>:</w:t>
      </w:r>
      <w:bookmarkStart w:id="0" w:name="_GoBack"/>
      <w:bookmarkEnd w:id="0"/>
    </w:p>
    <w:p w:rsidR="00795B3E" w:rsidRPr="00D86DA3" w:rsidRDefault="00795B3E" w:rsidP="00795B3E">
      <w:pPr>
        <w:rPr>
          <w:rFonts w:ascii="HelveticaNeueLT Std Lt" w:hAnsi="HelveticaNeueLT Std Lt"/>
          <w:sz w:val="24"/>
          <w:szCs w:val="24"/>
        </w:rPr>
      </w:pPr>
    </w:p>
    <w:p w:rsidR="00795B3E" w:rsidRPr="00D86DA3" w:rsidRDefault="00795B3E" w:rsidP="00795B3E">
      <w:pPr>
        <w:jc w:val="both"/>
        <w:rPr>
          <w:rFonts w:ascii="HelveticaNeueLT Std Lt" w:hAnsi="HelveticaNeueLT Std Lt"/>
          <w:sz w:val="24"/>
          <w:szCs w:val="24"/>
        </w:rPr>
      </w:pPr>
      <w:r w:rsidRPr="00D86DA3">
        <w:rPr>
          <w:rFonts w:ascii="HelveticaNeueLT Std Lt" w:hAnsi="HelveticaNeueLT Std Lt"/>
          <w:sz w:val="24"/>
          <w:szCs w:val="24"/>
        </w:rPr>
        <w:t xml:space="preserve">Per tal d’informar tots els beneficiaris d’ajuts dels efectes de la normativa sorgida arrel de la covid-19 sobre els terminis d’execució dels projectes, el dia 25 de maig de 2020 a la pàgina web d’ACCIÓ es va informar </w:t>
      </w:r>
      <w:hyperlink r:id="rId8" w:history="1">
        <w:r w:rsidRPr="00D86DA3">
          <w:rPr>
            <w:rStyle w:val="Enlla"/>
            <w:rFonts w:ascii="HelveticaNeueLT Std Lt" w:hAnsi="HelveticaNeueLT Std Lt"/>
            <w:color w:val="0000FF"/>
            <w:sz w:val="24"/>
            <w:szCs w:val="24"/>
          </w:rPr>
          <w:t>el següen</w:t>
        </w:r>
        <w:r w:rsidRPr="00D86DA3">
          <w:rPr>
            <w:rStyle w:val="Enlla"/>
            <w:rFonts w:ascii="HelveticaNeueLT Std Lt" w:hAnsi="HelveticaNeueLT Std Lt"/>
            <w:sz w:val="24"/>
            <w:szCs w:val="24"/>
          </w:rPr>
          <w:t>t</w:t>
        </w:r>
      </w:hyperlink>
      <w:r w:rsidRPr="00D86DA3">
        <w:rPr>
          <w:rFonts w:ascii="HelveticaNeueLT Std Lt" w:hAnsi="HelveticaNeueLT Std Lt"/>
          <w:sz w:val="24"/>
          <w:szCs w:val="24"/>
        </w:rPr>
        <w:t>:</w:t>
      </w:r>
    </w:p>
    <w:p w:rsidR="00795B3E" w:rsidRPr="00D86DA3" w:rsidRDefault="00795B3E" w:rsidP="00795B3E">
      <w:pPr>
        <w:jc w:val="both"/>
        <w:rPr>
          <w:rFonts w:ascii="HelveticaNeueLT Std Lt" w:hAnsi="HelveticaNeueLT Std Lt"/>
          <w:sz w:val="24"/>
          <w:szCs w:val="24"/>
        </w:rPr>
      </w:pPr>
      <w:r w:rsidRPr="00D86DA3">
        <w:rPr>
          <w:rFonts w:ascii="HelveticaNeueLT Std Lt" w:hAnsi="HelveticaNeueLT Std Lt"/>
          <w:b/>
          <w:bCs/>
          <w:i/>
          <w:iCs/>
          <w:color w:val="666666"/>
          <w:sz w:val="24"/>
          <w:szCs w:val="24"/>
          <w:shd w:val="clear" w:color="auto" w:fill="FFFFFF"/>
        </w:rPr>
        <w:t>Atenció</w:t>
      </w:r>
      <w:r w:rsidRPr="00D86DA3">
        <w:rPr>
          <w:rFonts w:ascii="HelveticaNeueLT Std Lt" w:hAnsi="HelveticaNeueLT Std Lt" w:cs="Helvetica"/>
          <w:i/>
          <w:iCs/>
          <w:color w:val="666666"/>
          <w:sz w:val="24"/>
          <w:szCs w:val="24"/>
          <w:shd w:val="clear" w:color="auto" w:fill="FFFFFF"/>
        </w:rPr>
        <w:t>: D'acord amb la disposició derogatòria única del</w:t>
      </w:r>
      <w:r w:rsidRPr="00D86DA3">
        <w:rPr>
          <w:rFonts w:ascii="HelveticaNeueLT Std Lt" w:hAnsi="HelveticaNeueLT Std Lt" w:cs="Calibri"/>
          <w:i/>
          <w:iCs/>
          <w:color w:val="666666"/>
          <w:sz w:val="24"/>
          <w:szCs w:val="24"/>
          <w:shd w:val="clear" w:color="auto" w:fill="FFFFFF"/>
        </w:rPr>
        <w:t> </w:t>
      </w:r>
      <w:hyperlink r:id="rId9" w:tgtFrame="_blank" w:history="1">
        <w:r w:rsidRPr="00D86DA3">
          <w:rPr>
            <w:rFonts w:ascii="HelveticaNeueLT Std Lt" w:hAnsi="HelveticaNeueLT Std Lt" w:cs="Helvetica"/>
            <w:i/>
            <w:iCs/>
            <w:color w:val="0000FF"/>
            <w:sz w:val="24"/>
            <w:szCs w:val="24"/>
            <w:u w:val="single"/>
            <w:shd w:val="clear" w:color="auto" w:fill="FFFFFF"/>
          </w:rPr>
          <w:t>Reial decret 537/2020, de 22 de maig</w:t>
        </w:r>
      </w:hyperlink>
      <w:r w:rsidRPr="00D86DA3">
        <w:rPr>
          <w:rFonts w:ascii="HelveticaNeueLT Std Lt" w:hAnsi="HelveticaNeueLT Std Lt" w:cs="Helvetica"/>
          <w:i/>
          <w:iCs/>
          <w:color w:val="666666"/>
          <w:sz w:val="24"/>
          <w:szCs w:val="24"/>
          <w:shd w:val="clear" w:color="auto" w:fill="FFFFFF"/>
        </w:rPr>
        <w:t>, pel qual es prorroga l’estat d’alarma, queda derogada la disposició addicional tercera del Reial decret 463/2020, de 14 de març, relativa a la suspensió de terminis administratius, amb efectes el dia 1 de juny de 2020. Per tant, en termes generals, els terminis administratius d’ACCIÓ es reprendran a partir del dia 1 de juny 2020</w:t>
      </w:r>
      <w:r w:rsidRPr="00D86DA3">
        <w:rPr>
          <w:rFonts w:ascii="HelveticaNeueLT Std Lt" w:hAnsi="HelveticaNeueLT Std Lt" w:cs="Helvetica"/>
          <w:color w:val="666666"/>
          <w:sz w:val="24"/>
          <w:szCs w:val="24"/>
          <w:shd w:val="clear" w:color="auto" w:fill="FFFFFF"/>
        </w:rPr>
        <w:t>.</w:t>
      </w:r>
    </w:p>
    <w:p w:rsidR="00795B3E" w:rsidRPr="00D86DA3" w:rsidRDefault="00795B3E" w:rsidP="00795B3E">
      <w:pPr>
        <w:jc w:val="both"/>
        <w:rPr>
          <w:rFonts w:ascii="HelveticaNeueLT Std Lt" w:hAnsi="HelveticaNeueLT Std Lt"/>
          <w:sz w:val="24"/>
          <w:szCs w:val="24"/>
        </w:rPr>
      </w:pPr>
      <w:r w:rsidRPr="00D86DA3">
        <w:rPr>
          <w:rFonts w:ascii="HelveticaNeueLT Std Lt" w:hAnsi="HelveticaNeueLT Std Lt"/>
          <w:sz w:val="24"/>
          <w:szCs w:val="24"/>
        </w:rPr>
        <w:t xml:space="preserve">Actualment a l’apartat </w:t>
      </w:r>
      <w:hyperlink r:id="rId10" w:history="1">
        <w:r w:rsidRPr="00D86DA3">
          <w:rPr>
            <w:rStyle w:val="Enlla"/>
            <w:rFonts w:ascii="HelveticaNeueLT Std Lt" w:hAnsi="HelveticaNeueLT Std Lt"/>
            <w:color w:val="0000FF"/>
            <w:sz w:val="24"/>
            <w:szCs w:val="24"/>
          </w:rPr>
          <w:t>justificacions</w:t>
        </w:r>
        <w:r w:rsidRPr="00D86DA3">
          <w:rPr>
            <w:rStyle w:val="Enlla"/>
            <w:rFonts w:ascii="HelveticaNeueLT Std Lt" w:hAnsi="HelveticaNeueLT Std Lt"/>
            <w:sz w:val="24"/>
            <w:szCs w:val="24"/>
          </w:rPr>
          <w:t xml:space="preserve"> d’ajuts</w:t>
        </w:r>
      </w:hyperlink>
      <w:r w:rsidRPr="00D86DA3">
        <w:rPr>
          <w:rFonts w:ascii="HelveticaNeueLT Std Lt" w:hAnsi="HelveticaNeueLT Std Lt"/>
          <w:sz w:val="24"/>
          <w:szCs w:val="24"/>
        </w:rPr>
        <w:t xml:space="preserve"> de la pàgina Web d’ACCIÓ es troba publicat el següent text:</w:t>
      </w:r>
    </w:p>
    <w:p w:rsidR="00795B3E" w:rsidRPr="00D86DA3" w:rsidRDefault="00795B3E" w:rsidP="00795B3E">
      <w:pPr>
        <w:shd w:val="clear" w:color="auto" w:fill="FFFFFF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150"/>
        <w:jc w:val="both"/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  <w:t xml:space="preserve">Degut a la situació d’emergència sanitària provocada per la COVID-19, el 14 març de 2020 es va declarar l’estat d’alarma mitjançant el Reial Decret </w:t>
      </w:r>
      <w:bookmarkStart w:id="1" w:name="_Hlk59021261"/>
      <w:r w:rsidRPr="00D86DA3"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  <w:t>463/2020</w:t>
      </w:r>
      <w:bookmarkEnd w:id="1"/>
      <w:r w:rsidRPr="00D86DA3"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  <w:t>. Aquest decret preveia a la seva disposició addicional tercera la suspensió dels terminis administratius per la tramitació dels procediments de les entitats del sector públic, llevat que motivadament es fonamentés i comuniqués als interessats la no suspensió. L’1 de juny de 2020 es van reprendre els terminis administratius suspesos, per aplicació del Reial Decret 537/2020, de 22 de maig. Per tant, aquesta suspensió va tenir una durada de 79 dies naturals.</w:t>
      </w:r>
    </w:p>
    <w:p w:rsidR="00795B3E" w:rsidRPr="00D86DA3" w:rsidRDefault="00795B3E" w:rsidP="00795B3E">
      <w:pPr>
        <w:shd w:val="clear" w:color="auto" w:fill="FFFFFF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150"/>
        <w:jc w:val="both"/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  <w:t>Tots aquells projectes que tenien una data de finalització posterior a l’1 de juny de 2020, de forma automàtica, han vist incrementat en 79 dies el seu període d’execució fixat a la resolució d’atorgament, o resolucions modificatives posteriors. Conseqüentment, tal i com estableixen les bases reguladores, des de la nova data de finalització del projecte es disposa de dos o tres mesos (en funció del que estableixin les bases reguladores) per presentar la justificació de l’ajut.</w:t>
      </w:r>
    </w:p>
    <w:p w:rsidR="00795B3E" w:rsidRPr="00D86DA3" w:rsidRDefault="00795B3E" w:rsidP="00795B3E">
      <w:pPr>
        <w:shd w:val="clear" w:color="auto" w:fill="FFFFFF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150"/>
        <w:jc w:val="both"/>
        <w:rPr>
          <w:rFonts w:ascii="HelveticaNeueLT Std Lt" w:hAnsi="HelveticaNeueLT Std Lt" w:cs="Helvetica"/>
          <w:i/>
          <w:iCs/>
          <w:color w:val="666666"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i/>
          <w:iCs/>
          <w:color w:val="666666"/>
          <w:sz w:val="24"/>
          <w:szCs w:val="24"/>
          <w:lang w:eastAsia="ca-ES"/>
        </w:rPr>
        <w:t>En el cas dels projectes en què el termini es trobava entre el 14 de març de 2020 i l’1 de juny de 2020, per determinar el nou termini post-suspensió s’ha afegit a partir de l’1 de juny (inclòs) els dies de diferència entre el 14 de març (inclòs) i la data de termini que tenia prevista abans de la suspensió dels terminis administratius</w:t>
      </w:r>
      <w:r w:rsidRPr="00D86DA3">
        <w:rPr>
          <w:rFonts w:ascii="HelveticaNeueLT Std Lt" w:hAnsi="HelveticaNeueLT Std Lt" w:cs="Helvetica"/>
          <w:i/>
          <w:iCs/>
          <w:color w:val="666666"/>
          <w:sz w:val="24"/>
          <w:szCs w:val="24"/>
          <w:lang w:eastAsia="ca-ES"/>
        </w:rPr>
        <w:t>.</w:t>
      </w:r>
    </w:p>
    <w:p w:rsidR="00795B3E" w:rsidRPr="00D86DA3" w:rsidRDefault="00795B3E" w:rsidP="00795B3E">
      <w:pPr>
        <w:rPr>
          <w:rFonts w:ascii="HelveticaNeueLT Std Lt" w:hAnsi="HelveticaNeueLT Std Lt"/>
          <w:sz w:val="24"/>
          <w:szCs w:val="24"/>
        </w:rPr>
      </w:pPr>
    </w:p>
    <w:p w:rsidR="00795B3E" w:rsidRPr="00D86DA3" w:rsidRDefault="00795B3E" w:rsidP="00795B3E">
      <w:pPr>
        <w:spacing w:after="240"/>
        <w:jc w:val="both"/>
        <w:rPr>
          <w:rFonts w:ascii="HelveticaNeueLT Std Lt" w:hAnsi="HelveticaNeueLT Std Lt"/>
          <w:sz w:val="24"/>
          <w:szCs w:val="24"/>
        </w:rPr>
      </w:pPr>
      <w:r w:rsidRPr="00D86DA3">
        <w:rPr>
          <w:rStyle w:val="Ttol3Car"/>
          <w:sz w:val="24"/>
        </w:rPr>
        <w:t>Línies d’ajut que s’han vist parcialment modificades per pal·liar els efectes de la COVID-19 en les empreses</w:t>
      </w:r>
      <w:r w:rsidRPr="00D86DA3">
        <w:rPr>
          <w:rFonts w:ascii="HelveticaNeueLT Std Lt" w:hAnsi="HelveticaNeueLT Std Lt"/>
          <w:sz w:val="24"/>
          <w:szCs w:val="24"/>
        </w:rPr>
        <w:t>:</w:t>
      </w:r>
    </w:p>
    <w:p w:rsidR="00795B3E" w:rsidRPr="00D86DA3" w:rsidRDefault="00795B3E" w:rsidP="00795B3E">
      <w:pPr>
        <w:pStyle w:val="Pargrafdellista"/>
        <w:numPr>
          <w:ilvl w:val="0"/>
          <w:numId w:val="1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after="120"/>
        <w:ind w:left="357"/>
        <w:contextualSpacing w:val="0"/>
        <w:jc w:val="both"/>
        <w:rPr>
          <w:rFonts w:ascii="HelveticaNeueLT Std Lt" w:hAnsi="HelveticaNeueLT Std Lt"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b/>
          <w:bCs/>
          <w:sz w:val="24"/>
          <w:szCs w:val="24"/>
        </w:rPr>
        <w:lastRenderedPageBreak/>
        <w:t>Iniciatives de Reforç a la Competitivitat</w:t>
      </w:r>
      <w:r w:rsidRPr="00D86DA3">
        <w:rPr>
          <w:rFonts w:ascii="HelveticaNeueLT Std Lt" w:hAnsi="HelveticaNeueLT Std Lt"/>
          <w:sz w:val="24"/>
          <w:szCs w:val="24"/>
        </w:rPr>
        <w:t>:</w:t>
      </w:r>
    </w:p>
    <w:p w:rsidR="00795B3E" w:rsidRPr="00D86DA3" w:rsidRDefault="00D86DA3" w:rsidP="00D86DA3">
      <w:pPr>
        <w:pStyle w:val="Pargrafdel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ind w:left="357"/>
        <w:contextualSpacing w:val="0"/>
        <w:jc w:val="both"/>
        <w:rPr>
          <w:rFonts w:ascii="HelveticaNeueLT Std Lt" w:hAnsi="HelveticaNeueLT Std Lt"/>
          <w:sz w:val="24"/>
          <w:szCs w:val="24"/>
          <w:lang w:eastAsia="ca-ES"/>
        </w:rPr>
      </w:pPr>
      <w:hyperlink r:id="rId11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>RESOLUCIÓ EMC/1491/2020, de 23 de juny, per la qual es modifiquen la Resolució EMC/2263/2017, d'1 de setembre, la Resolució EMC/1800/2018, de 24 de juliol, i la Resolució EMC/1408/2019, de 22 de maig, per la qual s'aproven les bases reguladores per a la concessió de subvencions a iniciatives de reforç a la competitivitat d'aplicació a les convocatòries dels anys 2017, 2018 i 2019, respectivament</w:t>
        </w:r>
      </w:hyperlink>
      <w:r w:rsidR="00795B3E" w:rsidRPr="00D86DA3">
        <w:rPr>
          <w:rFonts w:ascii="HelveticaNeueLT Std Lt" w:hAnsi="HelveticaNeueLT Std Lt"/>
          <w:sz w:val="24"/>
          <w:szCs w:val="24"/>
          <w:lang w:eastAsia="ca-ES"/>
        </w:rPr>
        <w:t>.</w:t>
      </w:r>
    </w:p>
    <w:p w:rsidR="00795B3E" w:rsidRPr="00D86DA3" w:rsidRDefault="00795B3E" w:rsidP="00D86DA3">
      <w:pPr>
        <w:pStyle w:val="Pargrafdellista"/>
        <w:numPr>
          <w:ilvl w:val="0"/>
          <w:numId w:val="1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ind w:left="357" w:hanging="357"/>
        <w:contextualSpacing w:val="0"/>
        <w:jc w:val="both"/>
        <w:rPr>
          <w:rFonts w:ascii="HelveticaNeueLT Std Lt" w:hAnsi="HelveticaNeueLT Std Lt"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b/>
          <w:bCs/>
          <w:sz w:val="24"/>
          <w:szCs w:val="24"/>
          <w:lang w:eastAsia="ca-ES"/>
        </w:rPr>
        <w:t xml:space="preserve">Acreditació de Comunitats RIS3CAT i selecció de projectes </w:t>
      </w:r>
      <w:proofErr w:type="spellStart"/>
      <w:r w:rsidR="00D86DA3" w:rsidRPr="00D86DA3">
        <w:rPr>
          <w:rFonts w:ascii="HelveticaNeueLT Std Lt" w:hAnsi="HelveticaNeueLT Std Lt"/>
          <w:b/>
          <w:bCs/>
          <w:sz w:val="24"/>
          <w:szCs w:val="24"/>
          <w:lang w:eastAsia="ca-ES"/>
        </w:rPr>
        <w:t>col·laboratius</w:t>
      </w:r>
      <w:proofErr w:type="spellEnd"/>
      <w:r w:rsidRPr="00D86DA3">
        <w:rPr>
          <w:rFonts w:ascii="HelveticaNeueLT Std Lt" w:hAnsi="HelveticaNeueLT Std Lt"/>
          <w:b/>
          <w:bCs/>
          <w:sz w:val="24"/>
          <w:szCs w:val="24"/>
          <w:lang w:eastAsia="ca-ES"/>
        </w:rPr>
        <w:t xml:space="preserve"> de recerca, desenvolupament i innovació, emmarcats en la RIS3CAT</w:t>
      </w:r>
      <w:r w:rsidRPr="00D86DA3">
        <w:rPr>
          <w:rFonts w:ascii="HelveticaNeueLT Std Lt" w:hAnsi="HelveticaNeueLT Std Lt"/>
          <w:sz w:val="24"/>
          <w:szCs w:val="24"/>
        </w:rPr>
        <w:t xml:space="preserve"> </w:t>
      </w:r>
      <w:r w:rsidRPr="00D86DA3">
        <w:rPr>
          <w:rFonts w:ascii="HelveticaNeueLT Std Lt" w:hAnsi="HelveticaNeueLT Std Lt"/>
          <w:b/>
          <w:bCs/>
          <w:sz w:val="24"/>
          <w:szCs w:val="24"/>
          <w:lang w:eastAsia="ca-ES"/>
        </w:rPr>
        <w:t>i en el Programa Operatiu FEDER de Catalunya 2014-2020</w:t>
      </w:r>
    </w:p>
    <w:p w:rsidR="00795B3E" w:rsidRPr="00D86DA3" w:rsidRDefault="00D86DA3" w:rsidP="00D86D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ind w:left="360"/>
        <w:jc w:val="both"/>
        <w:rPr>
          <w:rFonts w:ascii="HelveticaNeueLT Std Lt" w:hAnsi="HelveticaNeueLT Std Lt"/>
          <w:sz w:val="24"/>
          <w:szCs w:val="24"/>
        </w:rPr>
      </w:pPr>
      <w:hyperlink r:id="rId12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 xml:space="preserve">RESOLUCIÓ EMC/1012/2020, d'11 de maig, per la qual es modifica la Resolució EMO/1160/2015, de 29 de maig, modificada per la Resolució EMO/1822/2015, de 29 de juliol, per la Resolució EMC/809/2016, de 29 de març, per la Resolució EMC/2333/2016, de 10 d'octubre, i per la Resolució 1902/2017, de 27 de juliol, per la qual s'aproven les bases reguladores per a l'acreditació de comunitats RIS3CAT i la selecció de projectes </w:t>
        </w:r>
        <w:proofErr w:type="spellStart"/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>col·laboratius</w:t>
        </w:r>
        <w:proofErr w:type="spellEnd"/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 xml:space="preserve"> de recerca, desenvolupament i innovació, emmarcats en la RIS3CAT i en el Programa Operatiu FEDER de Catalunya 2014-2020 i s'obre la convocatòria per a l'any 2015.</w:t>
        </w:r>
      </w:hyperlink>
    </w:p>
    <w:p w:rsidR="00795B3E" w:rsidRPr="00D86DA3" w:rsidRDefault="00795B3E" w:rsidP="00D86DA3">
      <w:pPr>
        <w:pStyle w:val="Pargrafdellista"/>
        <w:numPr>
          <w:ilvl w:val="0"/>
          <w:numId w:val="1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contextualSpacing w:val="0"/>
        <w:jc w:val="both"/>
        <w:rPr>
          <w:rFonts w:ascii="HelveticaNeueLT Std Lt" w:hAnsi="HelveticaNeueLT Std Lt"/>
          <w:b/>
          <w:bCs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b/>
          <w:bCs/>
          <w:sz w:val="24"/>
          <w:szCs w:val="24"/>
          <w:lang w:eastAsia="ca-ES"/>
        </w:rPr>
        <w:t>Ajut addicional a projectes Tecniospring</w:t>
      </w:r>
    </w:p>
    <w:p w:rsidR="00795B3E" w:rsidRPr="00D86DA3" w:rsidRDefault="00D86DA3" w:rsidP="00D86D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ind w:left="360"/>
        <w:jc w:val="both"/>
        <w:rPr>
          <w:rFonts w:ascii="HelveticaNeueLT Std Lt" w:hAnsi="HelveticaNeueLT Std Lt"/>
          <w:color w:val="0000FF" w:themeColor="hyperlink"/>
          <w:sz w:val="24"/>
          <w:szCs w:val="24"/>
          <w:u w:val="single"/>
        </w:rPr>
      </w:pPr>
      <w:hyperlink r:id="rId13" w:tgtFrame="_blank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 xml:space="preserve">RESOLUCIÓ EMC/1447/2020, de 18 de juny, per la qual s'aproven les bases reguladores de la línia d'ajuts per dotar de finançament addicional per a la contractació de la persona investigadora contractada pels projectes aprovats d'acord amb les convocatòries de </w:t>
        </w:r>
        <w:proofErr w:type="spellStart"/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>TECNIOspring</w:t>
        </w:r>
        <w:proofErr w:type="spellEnd"/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 xml:space="preserve"> PLUS dels anys 2017 i 2018 que han estat afectats per les conseqüències de la declaració de l'estat d'alarma per la crisi sanitària de la COVID-19.</w:t>
        </w:r>
      </w:hyperlink>
    </w:p>
    <w:p w:rsidR="00795B3E" w:rsidRPr="00D86DA3" w:rsidRDefault="00795B3E" w:rsidP="00D86DA3">
      <w:pPr>
        <w:pStyle w:val="Pargrafdellista"/>
        <w:numPr>
          <w:ilvl w:val="0"/>
          <w:numId w:val="1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contextualSpacing w:val="0"/>
        <w:jc w:val="both"/>
        <w:rPr>
          <w:rFonts w:ascii="HelveticaNeueLT Std Lt" w:hAnsi="HelveticaNeueLT Std Lt"/>
          <w:b/>
          <w:bCs/>
          <w:sz w:val="24"/>
          <w:szCs w:val="24"/>
          <w:lang w:eastAsia="ca-ES"/>
        </w:rPr>
      </w:pPr>
      <w:r w:rsidRPr="00D86DA3">
        <w:rPr>
          <w:rFonts w:ascii="HelveticaNeueLT Std Lt" w:hAnsi="HelveticaNeueLT Std Lt"/>
          <w:b/>
          <w:bCs/>
          <w:sz w:val="24"/>
          <w:szCs w:val="24"/>
          <w:lang w:eastAsia="ca-ES"/>
        </w:rPr>
        <w:t>Flexibilització de projectes Tecniospring 2019 i 2020</w:t>
      </w:r>
    </w:p>
    <w:p w:rsidR="00795B3E" w:rsidRPr="00D86DA3" w:rsidRDefault="00D86DA3" w:rsidP="00D86DA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spacing w:before="120" w:after="240"/>
        <w:ind w:left="360"/>
        <w:jc w:val="both"/>
        <w:rPr>
          <w:rFonts w:ascii="HelveticaNeueLT Std Lt" w:hAnsi="HelveticaNeueLT Std Lt"/>
          <w:color w:val="0000FF" w:themeColor="hyperlink"/>
          <w:sz w:val="24"/>
          <w:szCs w:val="24"/>
          <w:u w:val="single"/>
        </w:rPr>
      </w:pPr>
      <w:hyperlink r:id="rId14" w:tgtFrame="_blank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lang w:eastAsia="ca-ES"/>
          </w:rPr>
          <w:t>RESOLUCIÓ EMC/3294/2020, de 14 de desembre, per la qual es modifiquen la Resolució EMC/1917/2019, de 9 de juliol, per la qual s'aproven les bases reguladores de la línia d'ajuts de mobilitat de personal investigador per desenvolupar projectes de recerca aplicada orientats a la transferència tecnològica (Tecniospring INDUSTRY), i la Resolució EMC/1446/2020, de 18 de juny, per la qual s'aproven les bases reguladores de la línia d'ajuts de mobilitat de persones investigadores per desenvolupar projectes de recerca aplicada orientats a la transferència tecnològica (Tecniospring INDUSTRY) d'aplicació a les convocatòries dels anys 2019 i 2020, respectivament.</w:t>
        </w:r>
      </w:hyperlink>
    </w:p>
    <w:p w:rsidR="00795B3E" w:rsidRPr="00D86DA3" w:rsidRDefault="00795B3E" w:rsidP="00D86DA3">
      <w:pPr>
        <w:spacing w:before="120" w:after="240"/>
        <w:jc w:val="both"/>
        <w:rPr>
          <w:rFonts w:ascii="HelveticaNeueLT Std Lt" w:hAnsi="HelveticaNeueLT Std Lt"/>
          <w:sz w:val="24"/>
          <w:szCs w:val="24"/>
        </w:rPr>
      </w:pPr>
      <w:r w:rsidRPr="00D86DA3">
        <w:rPr>
          <w:rFonts w:ascii="HelveticaNeueLT Std Lt" w:hAnsi="HelveticaNeueLT Std Lt"/>
          <w:sz w:val="24"/>
          <w:szCs w:val="24"/>
        </w:rPr>
        <w:t xml:space="preserve">D’altra banda, l’Agència ha publicat algunes línies d’ajut en base a la Decisió de la Comissió Europea SA 56851 — Marc temporal nacional per a ajuts estatals en forma de subvencions directes, bestretes reemborsables, avantatges fiscals, garanties sobre préstecs i bonificació del tipus d'interès de préstecs per donar suport a l'economia en el context actual del brot de la COVID, adoptada el 2 d'abril de 2020, que va ser modificada el 22 d'octubre de 2020 </w:t>
      </w:r>
      <w:r w:rsidRPr="00D86DA3">
        <w:rPr>
          <w:rFonts w:ascii="HelveticaNeueLT Std Lt" w:hAnsi="HelveticaNeueLT Std Lt"/>
          <w:sz w:val="24"/>
          <w:szCs w:val="24"/>
        </w:rPr>
        <w:lastRenderedPageBreak/>
        <w:t>mitjançant la Decisió SA. 58778 i el 23 de març de 2021 mitjançant la Decisió SA.61875 (2021/N), modificació que autoritza a aplicar el Marc Temporal fins al 31 de desembre de 2021.</w:t>
      </w:r>
    </w:p>
    <w:p w:rsidR="00795B3E" w:rsidRPr="00D86DA3" w:rsidRDefault="00795B3E" w:rsidP="00795B3E">
      <w:pPr>
        <w:jc w:val="both"/>
        <w:rPr>
          <w:rFonts w:ascii="HelveticaNeueLT Std Lt" w:hAnsi="HelveticaNeueLT Std Lt"/>
          <w:sz w:val="24"/>
          <w:szCs w:val="24"/>
        </w:rPr>
      </w:pPr>
      <w:r w:rsidRPr="00D86DA3">
        <w:rPr>
          <w:rFonts w:ascii="HelveticaNeueLT Std Lt" w:hAnsi="HelveticaNeueLT Std Lt"/>
          <w:sz w:val="24"/>
          <w:szCs w:val="24"/>
        </w:rPr>
        <w:t>Aquestes línies són les següents:</w:t>
      </w:r>
    </w:p>
    <w:p w:rsidR="00795B3E" w:rsidRPr="00D86DA3" w:rsidRDefault="00D86DA3" w:rsidP="00795B3E">
      <w:pPr>
        <w:jc w:val="both"/>
        <w:rPr>
          <w:rFonts w:ascii="HelveticaNeueLT Std Lt" w:hAnsi="HelveticaNeueLT Std Lt"/>
          <w:sz w:val="24"/>
          <w:szCs w:val="24"/>
        </w:rPr>
      </w:pPr>
      <w:hyperlink r:id="rId15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</w:rPr>
          <w:t>Ajuts per a la realització de processos de reflexió estratègica i desenvolupament de plans de transformació tecnològica i negoci per a empreses de la cadena de valor de la indústria de l’automoció</w:t>
        </w:r>
      </w:hyperlink>
      <w:r w:rsidR="00795B3E" w:rsidRPr="00D86DA3">
        <w:rPr>
          <w:rStyle w:val="Enlla"/>
          <w:rFonts w:ascii="HelveticaNeueLT Std Lt" w:hAnsi="HelveticaNeueLT Std Lt"/>
          <w:sz w:val="24"/>
          <w:szCs w:val="24"/>
        </w:rPr>
        <w:t xml:space="preserve"> (convocatòria 2020)</w:t>
      </w:r>
    </w:p>
    <w:p w:rsidR="00795B3E" w:rsidRPr="00D86DA3" w:rsidRDefault="00D86DA3" w:rsidP="00795B3E">
      <w:pPr>
        <w:jc w:val="both"/>
        <w:rPr>
          <w:rStyle w:val="Enlla"/>
          <w:rFonts w:ascii="HelveticaNeueLT Std Lt" w:hAnsi="HelveticaNeueLT Std Lt"/>
          <w:sz w:val="24"/>
          <w:szCs w:val="24"/>
        </w:rPr>
      </w:pPr>
      <w:hyperlink r:id="rId16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</w:rPr>
          <w:t>Ajuts d'inversions empresarials d'alt impacte per a la cadena de valor de la indústria de l'automoció</w:t>
        </w:r>
      </w:hyperlink>
      <w:r w:rsidR="00795B3E" w:rsidRPr="00D86DA3">
        <w:rPr>
          <w:rStyle w:val="Enlla"/>
          <w:rFonts w:ascii="HelveticaNeueLT Std Lt" w:hAnsi="HelveticaNeueLT Std Lt"/>
          <w:sz w:val="24"/>
          <w:szCs w:val="24"/>
        </w:rPr>
        <w:t xml:space="preserve"> (convocatòria 2021)</w:t>
      </w:r>
    </w:p>
    <w:p w:rsidR="00795B3E" w:rsidRPr="00D86DA3" w:rsidRDefault="00D86DA3" w:rsidP="00795B3E">
      <w:pPr>
        <w:jc w:val="both"/>
        <w:rPr>
          <w:rFonts w:ascii="HelveticaNeueLT Std Lt" w:hAnsi="HelveticaNeueLT Std Lt"/>
          <w:sz w:val="24"/>
          <w:szCs w:val="24"/>
        </w:rPr>
      </w:pPr>
      <w:hyperlink r:id="rId17" w:history="1">
        <w:r w:rsidR="00795B3E" w:rsidRPr="00D86DA3">
          <w:rPr>
            <w:rStyle w:val="Enlla"/>
            <w:rFonts w:ascii="HelveticaNeueLT Std Lt" w:hAnsi="HelveticaNeueLT Std Lt"/>
            <w:sz w:val="24"/>
            <w:szCs w:val="24"/>
            <w:shd w:val="clear" w:color="auto" w:fill="FFFFFF"/>
          </w:rPr>
          <w:t>Ajuts als agents de suport a la internacionalització acreditats per ACCIÓ</w:t>
        </w:r>
      </w:hyperlink>
      <w:r w:rsidR="00795B3E" w:rsidRPr="00D86DA3">
        <w:rPr>
          <w:rStyle w:val="Enlla"/>
          <w:rFonts w:ascii="HelveticaNeueLT Std Lt" w:hAnsi="HelveticaNeueLT Std Lt"/>
          <w:sz w:val="24"/>
          <w:szCs w:val="24"/>
          <w:shd w:val="clear" w:color="auto" w:fill="FFFFFF"/>
        </w:rPr>
        <w:t xml:space="preserve"> (convocatòries 2020 i 2021)</w:t>
      </w:r>
    </w:p>
    <w:p w:rsidR="00795B3E" w:rsidRPr="00D86DA3" w:rsidRDefault="00795B3E" w:rsidP="00795B3E">
      <w:pPr>
        <w:rPr>
          <w:rFonts w:ascii="HelveticaNeueLT Std Lt" w:hAnsi="HelveticaNeueLT Std Lt"/>
          <w:sz w:val="24"/>
          <w:szCs w:val="24"/>
        </w:rPr>
      </w:pPr>
    </w:p>
    <w:p w:rsidR="00795B3E" w:rsidRPr="00D86DA3" w:rsidRDefault="00795B3E" w:rsidP="00795B3E">
      <w:pPr>
        <w:rPr>
          <w:rFonts w:ascii="HelveticaNeueLT Std Lt" w:hAnsi="HelveticaNeueLT Std Lt"/>
          <w:sz w:val="24"/>
          <w:szCs w:val="24"/>
        </w:rPr>
      </w:pPr>
    </w:p>
    <w:p w:rsidR="00795B3E" w:rsidRPr="00D86DA3" w:rsidRDefault="00795B3E" w:rsidP="00795B3E">
      <w:pPr>
        <w:rPr>
          <w:rFonts w:ascii="HelveticaNeueLT Std Lt" w:hAnsi="HelveticaNeueLT Std Lt"/>
          <w:i/>
          <w:iCs/>
          <w:sz w:val="24"/>
          <w:szCs w:val="24"/>
        </w:rPr>
      </w:pPr>
      <w:r w:rsidRPr="00D86DA3">
        <w:rPr>
          <w:rFonts w:ascii="HelveticaNeueLT Std Lt" w:hAnsi="HelveticaNeueLT Std Lt"/>
          <w:i/>
          <w:iCs/>
          <w:sz w:val="24"/>
          <w:szCs w:val="24"/>
        </w:rPr>
        <w:t>Informació actualitzada a 21 de desembre de 2021</w:t>
      </w:r>
    </w:p>
    <w:p w:rsidR="008F5955" w:rsidRDefault="008F5955" w:rsidP="00432CF4"/>
    <w:p w:rsidR="008A6F76" w:rsidRPr="008A6F76" w:rsidRDefault="008A6F76" w:rsidP="008A6F76"/>
    <w:p w:rsidR="008A6F76" w:rsidRPr="008A6F76" w:rsidRDefault="008A6F76" w:rsidP="008A6F76"/>
    <w:p w:rsidR="008A6F76" w:rsidRPr="008A6F76" w:rsidRDefault="008A6F76" w:rsidP="008A6F76"/>
    <w:p w:rsidR="008A6F76" w:rsidRPr="008A6F76" w:rsidRDefault="008A6F76" w:rsidP="008A6F76"/>
    <w:p w:rsidR="008A6F76" w:rsidRPr="008A6F76" w:rsidRDefault="008A6F76" w:rsidP="008A6F76"/>
    <w:p w:rsidR="008A6F76" w:rsidRPr="008A6F76" w:rsidRDefault="008A6F76" w:rsidP="008A6F76"/>
    <w:p w:rsidR="008A6F76" w:rsidRPr="008A6F76" w:rsidRDefault="008A6F76" w:rsidP="008A6F76">
      <w:pPr>
        <w:jc w:val="center"/>
      </w:pPr>
    </w:p>
    <w:sectPr w:rsidR="008A6F76" w:rsidRPr="008A6F76" w:rsidSect="001C087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FE" w:rsidRDefault="00A661FE">
      <w:r>
        <w:separator/>
      </w:r>
    </w:p>
  </w:endnote>
  <w:endnote w:type="continuationSeparator" w:id="0">
    <w:p w:rsidR="00A661FE" w:rsidRDefault="00A6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FE" w:rsidRDefault="00A661FE">
      <w:r>
        <w:separator/>
      </w:r>
    </w:p>
  </w:footnote>
  <w:footnote w:type="continuationSeparator" w:id="0">
    <w:p w:rsidR="00A661FE" w:rsidRDefault="00A6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16A50AF5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D5997"/>
    <w:multiLevelType w:val="hybridMultilevel"/>
    <w:tmpl w:val="FEBAC1BC"/>
    <w:lvl w:ilvl="0" w:tplc="AA04FB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3E"/>
    <w:rsid w:val="00001DDB"/>
    <w:rsid w:val="000037BC"/>
    <w:rsid w:val="000541D8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26674"/>
    <w:rsid w:val="002331E5"/>
    <w:rsid w:val="002348C9"/>
    <w:rsid w:val="00257C01"/>
    <w:rsid w:val="002855B5"/>
    <w:rsid w:val="002A3736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6D60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95B3E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4F34"/>
    <w:rsid w:val="008C5696"/>
    <w:rsid w:val="008D23D3"/>
    <w:rsid w:val="008D42BC"/>
    <w:rsid w:val="008D673B"/>
    <w:rsid w:val="008F5955"/>
    <w:rsid w:val="009337E8"/>
    <w:rsid w:val="00942583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661FE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86DA3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16EDCE"/>
  <w15:chartTrackingRefBased/>
  <w15:docId w15:val="{070CE6DD-7CDE-4C03-9D33-FDA054C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795B3E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autoRedefine/>
    <w:qFormat/>
    <w:rsid w:val="00D86DA3"/>
    <w:pPr>
      <w:keepNext/>
      <w:spacing w:before="240" w:after="60"/>
      <w:outlineLvl w:val="0"/>
    </w:pPr>
    <w:rPr>
      <w:rFonts w:ascii="HelveticaNeueLT Std Lt" w:hAnsi="HelveticaNeueLT Std Lt"/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autoRedefine/>
    <w:qFormat/>
    <w:rsid w:val="00D86DA3"/>
    <w:pPr>
      <w:keepNext/>
      <w:keepLines/>
      <w:spacing w:before="40" w:after="0"/>
      <w:outlineLvl w:val="1"/>
    </w:pPr>
    <w:rPr>
      <w:rFonts w:ascii="HelveticaNeueLT Std Lt" w:eastAsiaTheme="majorEastAsia" w:hAnsi="HelveticaNeueLT Std Lt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autoRedefine/>
    <w:qFormat/>
    <w:rsid w:val="00D86DA3"/>
    <w:pPr>
      <w:keepNext/>
      <w:keepLines/>
      <w:spacing w:before="40" w:after="0"/>
      <w:outlineLvl w:val="2"/>
    </w:pPr>
    <w:rPr>
      <w:rFonts w:ascii="HelveticaNeueLT Std Lt" w:eastAsiaTheme="majorEastAsia" w:hAnsi="HelveticaNeueLT Std Lt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D86DA3"/>
    <w:rPr>
      <w:rFonts w:ascii="HelveticaNeueLT Std Lt" w:eastAsiaTheme="majorEastAsia" w:hAnsi="HelveticaNeueLT Std Lt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D86DA3"/>
    <w:rPr>
      <w:rFonts w:ascii="HelveticaNeueLT Std Lt" w:eastAsiaTheme="majorEastAsia" w:hAnsi="HelveticaNeueLT Std Lt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styleId="Enlla">
    <w:name w:val="Hyperlink"/>
    <w:basedOn w:val="Lletraperdefectedelpargraf"/>
    <w:unhideWhenUsed/>
    <w:rsid w:val="00795B3E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semiHidden/>
    <w:unhideWhenUsed/>
    <w:rsid w:val="00795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io.gencat.cat/ca/accio/premsa-comunicacio/cercador-premsa-actualitat/article/20200527-aixecament-suspensio" TargetMode="External"/><Relationship Id="rId13" Type="http://schemas.openxmlformats.org/officeDocument/2006/relationships/hyperlink" Target="https://dogc.gencat.cat/ca/document-del-dogc/?documentId=8761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ortaldogc.gencat.cat/utilsEADOP/PDF/8134/1794506.pdf" TargetMode="External"/><Relationship Id="rId17" Type="http://schemas.openxmlformats.org/officeDocument/2006/relationships/hyperlink" Target="http://empresa.gencat.cat/ca/tramits/tramits-temes/Acreditacio-dAgents-de-Suport-a-la-Internacionalitzac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io.gencat.cat/ca/serveis/convocatories-dajuts/llistat-ajuts/tramits/subvencions-per-a-la-realitzacio-dinversions-empresarials-dalt-impacte-per-a-la-cadena-de-valor-de-la-industria-de-lautomoci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gc.gencat.cat/utilsEADOP/PDF/8164/180152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ccio.gencat.cat/ca/serveis/convocatories-dajuts/llistat-ajuts/tramits/subvencions-per-a-la-realitzacio-de-processos-de-reflexio-estrategica-i-desenvolupament-de-plans-de-transformacio-tecnologica-i-negoci-per-a-la-cadena-de-valor-de-la-industria-de-lautomoc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cio.gencat.cat/ca/serveis/convocatories-dajuts/justificacions-dajut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20/05/23/pdfs/BOE-A-2020-5243.pdf" TargetMode="External"/><Relationship Id="rId14" Type="http://schemas.openxmlformats.org/officeDocument/2006/relationships/hyperlink" Target="https://dogc.gencat.cat/ca/document-del-dogc/?documentId=889251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1D3B-9A07-4C4B-9EDE-BA7367A6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i subvencions d'ACCIÓ en el marc de la covid-19</vt:lpstr>
    </vt:vector>
  </TitlesOfParts>
  <Company>ACCIÓ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i subvencions d'ACCIÓ en el marc de la covid-19</dc:title>
  <dc:subject/>
  <dc:creator>Francesc Matas</dc:creator>
  <cp:keywords>AJUTS,SUBVENCIONS,acció,COVID-19,2020,2021</cp:keywords>
  <dc:description/>
  <cp:lastModifiedBy>Sònia Obach</cp:lastModifiedBy>
  <cp:revision>3</cp:revision>
  <cp:lastPrinted>2019-11-28T10:47:00Z</cp:lastPrinted>
  <dcterms:created xsi:type="dcterms:W3CDTF">2021-12-21T14:52:00Z</dcterms:created>
  <dcterms:modified xsi:type="dcterms:W3CDTF">2021-12-22T07:18:00Z</dcterms:modified>
</cp:coreProperties>
</file>