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E87252">
        <w:rPr>
          <w:b w:val="0"/>
          <w:sz w:val="24"/>
          <w:szCs w:val="24"/>
          <w:lang w:eastAsia="ca-ES"/>
        </w:rPr>
        <w:t>AJUTS DESTINATS A INCENTIVAR L’IMPULS DE PROGRAMES D’ACCELERACIÓ AL TERRITORI</w:t>
      </w:r>
      <w:bookmarkStart w:id="0" w:name="_GoBack"/>
      <w:bookmarkEnd w:id="0"/>
      <w:r w:rsidR="006B01A0">
        <w:rPr>
          <w:b w:val="0"/>
          <w:sz w:val="24"/>
          <w:szCs w:val="24"/>
          <w:lang w:eastAsia="ca-ES"/>
        </w:rPr>
        <w:t xml:space="preserve"> </w:t>
      </w:r>
      <w:r w:rsidR="0094690E">
        <w:rPr>
          <w:b w:val="0"/>
          <w:sz w:val="24"/>
          <w:szCs w:val="24"/>
          <w:lang w:eastAsia="ca-ES"/>
        </w:rPr>
        <w:t>201</w:t>
      </w:r>
      <w:r w:rsidR="00613367">
        <w:rPr>
          <w:b w:val="0"/>
          <w:sz w:val="24"/>
          <w:szCs w:val="24"/>
          <w:lang w:eastAsia="ca-ES"/>
        </w:rPr>
        <w:t>7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E87252">
        <w:rPr>
          <w:b w:val="0"/>
          <w:sz w:val="24"/>
          <w:szCs w:val="24"/>
          <w:lang w:eastAsia="ca-ES"/>
        </w:rPr>
        <w:t>ACPU17-1 / ACPR17-1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C5502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E87252">
        <w:rPr>
          <w:rFonts w:eastAsiaTheme="minorHAnsi"/>
          <w:b w:val="0"/>
          <w:i/>
          <w:sz w:val="24"/>
          <w:szCs w:val="24"/>
        </w:rPr>
        <w:t>4</w:t>
      </w:r>
      <w:r w:rsidR="006C5502">
        <w:rPr>
          <w:rFonts w:eastAsiaTheme="minorHAnsi"/>
          <w:b w:val="0"/>
          <w:i/>
          <w:sz w:val="24"/>
          <w:szCs w:val="24"/>
        </w:rPr>
        <w:t>.5</w:t>
      </w:r>
      <w:r w:rsidR="006B01A0">
        <w:rPr>
          <w:rFonts w:eastAsiaTheme="minorHAnsi"/>
          <w:b w:val="0"/>
          <w:i/>
          <w:sz w:val="24"/>
          <w:szCs w:val="24"/>
        </w:rPr>
        <w:t xml:space="preserve"> de l’annex de les bases reguladores Resolució </w:t>
      </w:r>
      <w:r w:rsidR="00613367">
        <w:rPr>
          <w:rFonts w:eastAsiaTheme="minorHAnsi"/>
          <w:b w:val="0"/>
          <w:i/>
          <w:sz w:val="24"/>
          <w:szCs w:val="24"/>
        </w:rPr>
        <w:t>EMC/</w:t>
      </w:r>
      <w:r w:rsidR="00E87252">
        <w:rPr>
          <w:rFonts w:eastAsiaTheme="minorHAnsi"/>
          <w:b w:val="0"/>
          <w:i/>
          <w:sz w:val="24"/>
          <w:szCs w:val="24"/>
        </w:rPr>
        <w:t>2446</w:t>
      </w:r>
      <w:r w:rsidR="00613367">
        <w:rPr>
          <w:rFonts w:eastAsiaTheme="minorHAnsi"/>
          <w:b w:val="0"/>
          <w:i/>
          <w:sz w:val="24"/>
          <w:szCs w:val="24"/>
        </w:rPr>
        <w:t>/2017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E87252">
        <w:rPr>
          <w:rFonts w:eastAsiaTheme="minorHAnsi"/>
          <w:b w:val="0"/>
          <w:i/>
          <w:sz w:val="24"/>
          <w:szCs w:val="24"/>
        </w:rPr>
        <w:t>10 d’octubre</w:t>
      </w:r>
      <w:r w:rsidR="006B01A0">
        <w:rPr>
          <w:rFonts w:eastAsiaTheme="minorHAnsi"/>
          <w:b w:val="0"/>
          <w:i/>
          <w:sz w:val="24"/>
          <w:szCs w:val="24"/>
        </w:rPr>
        <w:t xml:space="preserve"> (DOGC núm. </w:t>
      </w:r>
      <w:r w:rsidR="00E87252">
        <w:rPr>
          <w:rFonts w:eastAsiaTheme="minorHAnsi"/>
          <w:b w:val="0"/>
          <w:i/>
          <w:sz w:val="24"/>
          <w:szCs w:val="24"/>
        </w:rPr>
        <w:t>7480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E87252">
        <w:rPr>
          <w:rFonts w:eastAsiaTheme="minorHAnsi"/>
          <w:b w:val="0"/>
          <w:i/>
          <w:sz w:val="24"/>
          <w:szCs w:val="24"/>
        </w:rPr>
        <w:t>24.10</w:t>
      </w:r>
      <w:r w:rsidR="00613367">
        <w:rPr>
          <w:rFonts w:eastAsiaTheme="minorHAnsi"/>
          <w:b w:val="0"/>
          <w:i/>
          <w:sz w:val="24"/>
          <w:szCs w:val="24"/>
        </w:rPr>
        <w:t>.2017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1F" w:rsidRDefault="0030641F">
      <w:r>
        <w:separator/>
      </w:r>
    </w:p>
  </w:endnote>
  <w:endnote w:type="continuationSeparator" w:id="0">
    <w:p w:rsidR="0030641F" w:rsidRDefault="0030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1F" w:rsidRDefault="0030641F">
      <w:r>
        <w:separator/>
      </w:r>
    </w:p>
  </w:footnote>
  <w:footnote w:type="continuationSeparator" w:id="0">
    <w:p w:rsidR="0030641F" w:rsidRDefault="0030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0641F"/>
    <w:rsid w:val="00322075"/>
    <w:rsid w:val="00342091"/>
    <w:rsid w:val="00353D32"/>
    <w:rsid w:val="003614BD"/>
    <w:rsid w:val="00372F08"/>
    <w:rsid w:val="003A12E0"/>
    <w:rsid w:val="003C729F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957B3"/>
    <w:rsid w:val="005A0512"/>
    <w:rsid w:val="005A084C"/>
    <w:rsid w:val="005A386E"/>
    <w:rsid w:val="005A392B"/>
    <w:rsid w:val="005B351C"/>
    <w:rsid w:val="005B5CEB"/>
    <w:rsid w:val="005C076A"/>
    <w:rsid w:val="005C5912"/>
    <w:rsid w:val="005D4C73"/>
    <w:rsid w:val="005D768C"/>
    <w:rsid w:val="006044CA"/>
    <w:rsid w:val="00613367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C5502"/>
    <w:rsid w:val="006D14BD"/>
    <w:rsid w:val="006D2C9A"/>
    <w:rsid w:val="006D3FAE"/>
    <w:rsid w:val="006E043D"/>
    <w:rsid w:val="006E5776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4690E"/>
    <w:rsid w:val="00986577"/>
    <w:rsid w:val="00991697"/>
    <w:rsid w:val="009A404B"/>
    <w:rsid w:val="009C11D6"/>
    <w:rsid w:val="009C6ABF"/>
    <w:rsid w:val="009D0D26"/>
    <w:rsid w:val="009E1101"/>
    <w:rsid w:val="009F19AC"/>
    <w:rsid w:val="00A005BF"/>
    <w:rsid w:val="00A208CD"/>
    <w:rsid w:val="00A2409A"/>
    <w:rsid w:val="00A25308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87252"/>
    <w:rsid w:val="00E9394F"/>
    <w:rsid w:val="00EB3A98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66B643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Maria Jesús Garcia</cp:lastModifiedBy>
  <cp:revision>4</cp:revision>
  <cp:lastPrinted>2013-07-17T13:50:00Z</cp:lastPrinted>
  <dcterms:created xsi:type="dcterms:W3CDTF">2018-02-15T13:24:00Z</dcterms:created>
  <dcterms:modified xsi:type="dcterms:W3CDTF">2018-04-11T10:05:00Z</dcterms:modified>
</cp:coreProperties>
</file>