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429D" w14:textId="5A013A21" w:rsidR="006C4DDE" w:rsidRDefault="006C4DDE">
      <w:bookmarkStart w:id="0" w:name="_GoBack"/>
      <w:bookmarkEnd w:id="0"/>
    </w:p>
    <w:p w14:paraId="7C1FED8F" w14:textId="6FE98487" w:rsidR="006C4DDE" w:rsidRDefault="006C4DDE"/>
    <w:p w14:paraId="6C8E195D" w14:textId="226FFB66" w:rsidR="006C4DDE" w:rsidRDefault="006C4DDE"/>
    <w:p w14:paraId="3D0C4036" w14:textId="1A082E63" w:rsidR="006C4DDE" w:rsidRDefault="006C4DDE"/>
    <w:p w14:paraId="28BB548B" w14:textId="77777777" w:rsidR="006C4DDE" w:rsidRDefault="006C4DDE" w:rsidP="006C4DDE">
      <w:pPr>
        <w:pStyle w:val="Ttol1"/>
      </w:pPr>
    </w:p>
    <w:p w14:paraId="772FC292" w14:textId="74CAF238" w:rsidR="006C4DDE" w:rsidRDefault="006C4DDE" w:rsidP="006C4DDE">
      <w:pPr>
        <w:pStyle w:val="Ttol1"/>
      </w:pPr>
      <w:r>
        <w:t xml:space="preserve">Dades d’identificació </w:t>
      </w:r>
    </w:p>
    <w:tbl>
      <w:tblPr>
        <w:tblStyle w:val="Taulaambquadrcula"/>
        <w:tblW w:w="99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ED3A93" w:rsidRPr="00C27D4D" w14:paraId="72779995" w14:textId="77777777" w:rsidTr="008116FC">
        <w:tc>
          <w:tcPr>
            <w:tcW w:w="9931" w:type="dxa"/>
            <w:tcBorders>
              <w:top w:val="single" w:sz="12" w:space="0" w:color="auto"/>
              <w:bottom w:val="single" w:sz="4" w:space="0" w:color="auto"/>
            </w:tcBorders>
          </w:tcPr>
          <w:p w14:paraId="4E681389" w14:textId="77777777" w:rsidR="00ED3A93" w:rsidRPr="00C27D4D" w:rsidRDefault="00ED3A93" w:rsidP="00C27D4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27D4D">
              <w:rPr>
                <w:rFonts w:asciiTheme="minorHAnsi" w:hAnsiTheme="minorHAnsi"/>
                <w:b w:val="0"/>
                <w:sz w:val="20"/>
                <w:szCs w:val="20"/>
              </w:rPr>
              <w:t>Codi del projecte</w:t>
            </w:r>
          </w:p>
          <w:p w14:paraId="2B12273A" w14:textId="3E7E4AB2" w:rsidR="00ED3A93" w:rsidRPr="00C27D4D" w:rsidRDefault="00C27D4D" w:rsidP="00FD74DE">
            <w:pPr>
              <w:tabs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8505"/>
              </w:tabs>
              <w:spacing w:before="120" w:after="12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27D4D">
              <w:rPr>
                <w:rFonts w:asciiTheme="minorHAnsi" w:hAnsiTheme="minorHAnsi"/>
                <w:b w:val="0"/>
                <w:sz w:val="20"/>
                <w:szCs w:val="20"/>
              </w:rPr>
              <w:t>MISD19-1-</w:t>
            </w:r>
            <w:r w:rsidR="00FD74DE">
              <w:rPr>
                <w:rFonts w:asciiTheme="minorHAnsi" w:hAnsiTheme="minorHAnsi"/>
                <w:b w:val="0"/>
                <w:sz w:val="20"/>
                <w:szCs w:val="20"/>
              </w:rPr>
              <w:tab/>
            </w:r>
          </w:p>
        </w:tc>
      </w:tr>
      <w:tr w:rsidR="00ED3A93" w:rsidRPr="00C27D4D" w14:paraId="60712514" w14:textId="77777777" w:rsidTr="008116FC">
        <w:tc>
          <w:tcPr>
            <w:tcW w:w="9931" w:type="dxa"/>
            <w:tcBorders>
              <w:top w:val="single" w:sz="4" w:space="0" w:color="auto"/>
              <w:bottom w:val="single" w:sz="4" w:space="0" w:color="auto"/>
            </w:tcBorders>
          </w:tcPr>
          <w:p w14:paraId="5FDA6B92" w14:textId="77777777" w:rsidR="00ED3A93" w:rsidRPr="00C27D4D" w:rsidRDefault="00C27D4D" w:rsidP="00C27D4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27D4D">
              <w:rPr>
                <w:rFonts w:asciiTheme="minorHAnsi" w:hAnsiTheme="minorHAnsi"/>
                <w:b w:val="0"/>
                <w:sz w:val="20"/>
                <w:szCs w:val="20"/>
              </w:rPr>
              <w:t>Nom entitat sol·licitant</w:t>
            </w:r>
          </w:p>
          <w:p w14:paraId="1EACA636" w14:textId="515FB61E" w:rsidR="00C27D4D" w:rsidRPr="00C27D4D" w:rsidRDefault="00C27D4D" w:rsidP="00ED3A93">
            <w:pPr>
              <w:spacing w:before="120" w:after="12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632113" w:rsidRPr="00205097" w14:paraId="68830F8B" w14:textId="77777777" w:rsidTr="00934926">
        <w:trPr>
          <w:trHeight w:val="340"/>
        </w:trPr>
        <w:tc>
          <w:tcPr>
            <w:tcW w:w="9931" w:type="dxa"/>
            <w:tcBorders>
              <w:top w:val="single" w:sz="4" w:space="0" w:color="auto"/>
              <w:bottom w:val="nil"/>
            </w:tcBorders>
          </w:tcPr>
          <w:p w14:paraId="7BA3B58E" w14:textId="77777777" w:rsidR="00632113" w:rsidRPr="00C27D4D" w:rsidRDefault="00632113" w:rsidP="00DD3EE6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27D4D">
              <w:rPr>
                <w:rFonts w:asciiTheme="minorHAnsi" w:hAnsiTheme="minorHAnsi"/>
                <w:b w:val="0"/>
                <w:sz w:val="20"/>
                <w:szCs w:val="20"/>
              </w:rPr>
              <w:t>Nom de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l’</w:t>
            </w:r>
            <w:r w:rsidRPr="00C27D4D">
              <w:rPr>
                <w:rFonts w:asciiTheme="minorHAnsi" w:hAnsiTheme="minorHAnsi"/>
                <w:b w:val="0"/>
                <w:sz w:val="20"/>
                <w:szCs w:val="20"/>
              </w:rPr>
              <w:t xml:space="preserve"> empresa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participant a la missió</w:t>
            </w:r>
          </w:p>
          <w:p w14:paraId="131D5CF0" w14:textId="0E555B7E" w:rsidR="00632113" w:rsidRPr="00C27D4D" w:rsidRDefault="00632113" w:rsidP="00C27D4D">
            <w:pPr>
              <w:tabs>
                <w:tab w:val="clear" w:pos="2835"/>
              </w:tabs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27D4D">
              <w:rPr>
                <w:rFonts w:asciiTheme="minorHAnsi" w:hAnsiTheme="minorHAnsi"/>
                <w:b w:val="0"/>
                <w:sz w:val="20"/>
                <w:szCs w:val="20"/>
              </w:rPr>
              <w:t>NIF</w:t>
            </w:r>
          </w:p>
        </w:tc>
      </w:tr>
      <w:tr w:rsidR="00632113" w:rsidRPr="00205097" w14:paraId="373DB9A9" w14:textId="77777777" w:rsidTr="004F796A">
        <w:trPr>
          <w:trHeight w:val="340"/>
        </w:trPr>
        <w:tc>
          <w:tcPr>
            <w:tcW w:w="9931" w:type="dxa"/>
            <w:tcBorders>
              <w:top w:val="nil"/>
            </w:tcBorders>
          </w:tcPr>
          <w:p w14:paraId="7B318EBC" w14:textId="77777777" w:rsidR="00632113" w:rsidRPr="00C27D4D" w:rsidRDefault="00632113" w:rsidP="00DD3EE6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632113" w:rsidRPr="00205097" w14:paraId="62EF7A10" w14:textId="77777777" w:rsidTr="00E00545">
        <w:trPr>
          <w:trHeight w:val="340"/>
        </w:trPr>
        <w:tc>
          <w:tcPr>
            <w:tcW w:w="9931" w:type="dxa"/>
            <w:tcBorders>
              <w:top w:val="single" w:sz="4" w:space="0" w:color="auto"/>
              <w:bottom w:val="nil"/>
            </w:tcBorders>
          </w:tcPr>
          <w:p w14:paraId="7463B993" w14:textId="77777777" w:rsidR="00632113" w:rsidRPr="00C27D4D" w:rsidRDefault="00632113" w:rsidP="00DD3EE6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27D4D">
              <w:rPr>
                <w:rFonts w:asciiTheme="minorHAnsi" w:hAnsiTheme="minorHAnsi"/>
                <w:b w:val="0"/>
                <w:sz w:val="20"/>
                <w:szCs w:val="20"/>
              </w:rPr>
              <w:t>Nom i cognoms del/la representant legal</w:t>
            </w:r>
          </w:p>
          <w:p w14:paraId="16F8D426" w14:textId="659DDE3D" w:rsidR="00632113" w:rsidRPr="00C27D4D" w:rsidRDefault="00632113" w:rsidP="00DD3EE6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27D4D">
              <w:rPr>
                <w:rFonts w:asciiTheme="minorHAnsi" w:hAnsiTheme="minorHAnsi"/>
                <w:b w:val="0"/>
                <w:sz w:val="20"/>
                <w:szCs w:val="20"/>
              </w:rPr>
              <w:t>DNI</w:t>
            </w:r>
          </w:p>
        </w:tc>
      </w:tr>
      <w:tr w:rsidR="00632113" w:rsidRPr="00205097" w14:paraId="5838B76D" w14:textId="77777777" w:rsidTr="001E0E28">
        <w:trPr>
          <w:trHeight w:val="340"/>
        </w:trPr>
        <w:tc>
          <w:tcPr>
            <w:tcW w:w="9931" w:type="dxa"/>
            <w:tcBorders>
              <w:top w:val="nil"/>
              <w:bottom w:val="nil"/>
            </w:tcBorders>
          </w:tcPr>
          <w:p w14:paraId="36DD05EA" w14:textId="77777777" w:rsidR="00632113" w:rsidRPr="00C27D4D" w:rsidRDefault="00632113" w:rsidP="00DD3EE6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3A93" w:rsidRPr="00057C39" w14:paraId="5CDE4248" w14:textId="77777777" w:rsidTr="00C27D4D">
        <w:trPr>
          <w:trHeight w:val="340"/>
        </w:trPr>
        <w:tc>
          <w:tcPr>
            <w:tcW w:w="9931" w:type="dxa"/>
            <w:tcBorders>
              <w:top w:val="single" w:sz="12" w:space="0" w:color="auto"/>
              <w:bottom w:val="nil"/>
              <w:right w:val="nil"/>
            </w:tcBorders>
          </w:tcPr>
          <w:p w14:paraId="3C31C84F" w14:textId="77777777" w:rsidR="00ED3A93" w:rsidRPr="00437851" w:rsidRDefault="00ED3A93" w:rsidP="00DD3EE6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14:paraId="3A2E4871" w14:textId="708D3854" w:rsidR="00C9723A" w:rsidRPr="00914DA8" w:rsidRDefault="00122675" w:rsidP="009846BA">
      <w:pPr>
        <w:tabs>
          <w:tab w:val="clear" w:pos="4253"/>
        </w:tabs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DECLARA </w:t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 xml:space="preserve"> Que participa a la missió, i manifesta,</w:t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06B751FA" w14:textId="1DE8B08B" w:rsidR="00DD3EE6" w:rsidRPr="00914DA8" w:rsidRDefault="00C9723A" w:rsidP="00D028C5">
      <w:pPr>
        <w:pStyle w:val="Pargrafdellista"/>
        <w:numPr>
          <w:ilvl w:val="0"/>
          <w:numId w:val="2"/>
        </w:numPr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en base a la definició inclosa a l'annex 1 del Reglament (CE) núm. 800/2008, té ànim de lucre i establiment operatiu a Catalunya</w:t>
      </w:r>
      <w:r w:rsidR="00DD3EE6" w:rsidRPr="00914DA8">
        <w:rPr>
          <w:rFonts w:asciiTheme="minorHAnsi" w:hAnsiTheme="minorHAnsi" w:cstheme="minorHAnsi"/>
          <w:b w:val="0"/>
          <w:sz w:val="20"/>
          <w:szCs w:val="20"/>
        </w:rPr>
        <w:t xml:space="preserve">, és una </w:t>
      </w:r>
    </w:p>
    <w:p w14:paraId="5547E58B" w14:textId="77AC21F9" w:rsidR="00DD3EE6" w:rsidRPr="00914DA8" w:rsidRDefault="00DD3EE6" w:rsidP="00DD3EE6">
      <w:pPr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sz w:val="22"/>
            <w:szCs w:val="22"/>
            <w:lang w:eastAsia="ca-ES"/>
          </w:rPr>
          <w:id w:val="-18904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DA8">
            <w:rPr>
              <w:rFonts w:ascii="Segoe UI Symbol" w:eastAsia="MS Gothic" w:hAnsi="Segoe UI Symbol" w:cs="Segoe UI Symbol"/>
              <w:b w:val="0"/>
              <w:sz w:val="22"/>
              <w:szCs w:val="22"/>
              <w:lang w:eastAsia="ca-ES"/>
            </w:rPr>
            <w:t>☐</w:t>
          </w:r>
        </w:sdtContent>
      </w:sdt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914DA8">
        <w:rPr>
          <w:rFonts w:asciiTheme="minorHAnsi" w:hAnsiTheme="minorHAnsi" w:cstheme="minorHAnsi"/>
          <w:b w:val="0"/>
          <w:sz w:val="20"/>
          <w:szCs w:val="20"/>
        </w:rPr>
        <w:t>Micro</w:t>
      </w:r>
      <w:proofErr w:type="spellEnd"/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empresa</w:t>
      </w:r>
    </w:p>
    <w:p w14:paraId="774BB921" w14:textId="72671C5A" w:rsidR="00DD3EE6" w:rsidRPr="00914DA8" w:rsidRDefault="00DD3EE6" w:rsidP="00DD3EE6">
      <w:pPr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sz w:val="22"/>
            <w:szCs w:val="22"/>
            <w:lang w:eastAsia="ca-ES"/>
          </w:rPr>
          <w:id w:val="172763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20" w:rsidRPr="00914DA8">
            <w:rPr>
              <w:rFonts w:ascii="Segoe UI Symbol" w:eastAsia="MS Gothic" w:hAnsi="Segoe UI Symbol" w:cs="Segoe UI Symbol"/>
              <w:b w:val="0"/>
              <w:sz w:val="22"/>
              <w:szCs w:val="22"/>
              <w:lang w:eastAsia="ca-ES"/>
            </w:rPr>
            <w:t>☐</w:t>
          </w:r>
        </w:sdtContent>
      </w:sdt>
      <w:r w:rsidR="00687020"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>Petita empresa</w:t>
      </w:r>
    </w:p>
    <w:p w14:paraId="333C1CB5" w14:textId="20788463" w:rsidR="00DD3EE6" w:rsidRPr="00914DA8" w:rsidRDefault="00DD3EE6" w:rsidP="00DD3EE6">
      <w:pPr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eastAsia="MS Gothic" w:hAnsiTheme="minorHAnsi" w:cstheme="minorHAnsi"/>
          <w:b w:val="0"/>
          <w:sz w:val="24"/>
          <w:szCs w:val="18"/>
          <w:lang w:eastAsia="ca-ES"/>
        </w:rPr>
        <w:tab/>
      </w:r>
      <w:sdt>
        <w:sdtPr>
          <w:rPr>
            <w:rFonts w:asciiTheme="minorHAnsi" w:hAnsiTheme="minorHAnsi" w:cstheme="minorHAnsi"/>
            <w:b w:val="0"/>
            <w:sz w:val="22"/>
            <w:szCs w:val="22"/>
            <w:lang w:eastAsia="ca-ES"/>
          </w:rPr>
          <w:id w:val="-210888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20" w:rsidRPr="00914DA8">
            <w:rPr>
              <w:rFonts w:ascii="Segoe UI Symbol" w:eastAsia="MS Gothic" w:hAnsi="Segoe UI Symbol" w:cs="Segoe UI Symbol"/>
              <w:b w:val="0"/>
              <w:sz w:val="22"/>
              <w:szCs w:val="22"/>
              <w:lang w:eastAsia="ca-ES"/>
            </w:rPr>
            <w:t>☐</w:t>
          </w:r>
        </w:sdtContent>
      </w:sdt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Mitjana empresa</w:t>
      </w:r>
    </w:p>
    <w:p w14:paraId="1C9DF5B0" w14:textId="3B958DEB" w:rsidR="00C9723A" w:rsidRPr="00914DA8" w:rsidRDefault="00456972" w:rsidP="00DD3EE6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2"/>
            <w:szCs w:val="22"/>
            <w:lang w:eastAsia="ca-ES"/>
          </w:rPr>
          <w:id w:val="-18490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20" w:rsidRPr="00914DA8">
            <w:rPr>
              <w:rFonts w:ascii="Segoe UI Symbol" w:eastAsia="MS Gothic" w:hAnsi="Segoe UI Symbol" w:cs="Segoe UI Symbol"/>
              <w:b w:val="0"/>
              <w:sz w:val="22"/>
              <w:szCs w:val="22"/>
              <w:lang w:eastAsia="ca-ES"/>
            </w:rPr>
            <w:t>☐</w:t>
          </w:r>
        </w:sdtContent>
      </w:sdt>
      <w:r w:rsidR="00687020"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D3EE6" w:rsidRPr="00914DA8">
        <w:rPr>
          <w:rFonts w:asciiTheme="minorHAnsi" w:hAnsiTheme="minorHAnsi" w:cstheme="minorHAnsi"/>
          <w:b w:val="0"/>
          <w:sz w:val="20"/>
          <w:szCs w:val="20"/>
        </w:rPr>
        <w:t>Gran empresa</w:t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="00C9723A"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1A66FF3" w14:textId="77777777" w:rsidR="00645FAC" w:rsidRPr="00914DA8" w:rsidRDefault="00645FAC" w:rsidP="00687020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Que </w:t>
      </w:r>
      <w:proofErr w:type="spellStart"/>
      <w:r w:rsidRPr="00914DA8">
        <w:rPr>
          <w:rFonts w:asciiTheme="minorHAnsi" w:hAnsiTheme="minorHAnsi" w:cstheme="minorHAnsi"/>
          <w:b w:val="0"/>
          <w:sz w:val="20"/>
          <w:szCs w:val="20"/>
        </w:rPr>
        <w:t>dóna</w:t>
      </w:r>
      <w:proofErr w:type="spellEnd"/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autorització a ACCIÓ per poder obtenir per interoperabilitat les dades disponibles al Catàleg de dades i documents electrònics </w:t>
      </w:r>
      <w:sdt>
        <w:sdtPr>
          <w:rPr>
            <w:rFonts w:asciiTheme="minorHAnsi" w:hAnsiTheme="minorHAnsi" w:cstheme="minorHAnsi"/>
            <w:b w:val="0"/>
            <w:sz w:val="24"/>
            <w:szCs w:val="18"/>
            <w:lang w:eastAsia="ca-ES"/>
          </w:rPr>
          <w:id w:val="-55223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DA8">
            <w:rPr>
              <w:rFonts w:ascii="Segoe UI Symbol" w:eastAsia="MS Gothic" w:hAnsi="Segoe UI Symbol" w:cs="Segoe UI Symbol"/>
              <w:b w:val="0"/>
              <w:sz w:val="24"/>
              <w:szCs w:val="18"/>
              <w:lang w:eastAsia="ca-ES"/>
            </w:rPr>
            <w:t>☐</w:t>
          </w:r>
        </w:sdtContent>
      </w:sdt>
      <w:r w:rsidRPr="00914DA8">
        <w:rPr>
          <w:rFonts w:asciiTheme="minorHAnsi" w:hAnsiTheme="minorHAnsi" w:cstheme="minorHAnsi"/>
          <w:b w:val="0"/>
          <w:sz w:val="24"/>
          <w:szCs w:val="18"/>
          <w:lang w:eastAsia="ca-ES"/>
        </w:rPr>
        <w:t xml:space="preserve"> SI </w:t>
      </w:r>
      <w:sdt>
        <w:sdtPr>
          <w:rPr>
            <w:rFonts w:asciiTheme="minorHAnsi" w:hAnsiTheme="minorHAnsi" w:cstheme="minorHAnsi"/>
            <w:b w:val="0"/>
            <w:sz w:val="24"/>
            <w:szCs w:val="18"/>
            <w:lang w:eastAsia="ca-ES"/>
          </w:rPr>
          <w:id w:val="181213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DA8">
            <w:rPr>
              <w:rFonts w:ascii="Segoe UI Symbol" w:eastAsia="MS Gothic" w:hAnsi="Segoe UI Symbol" w:cs="Segoe UI Symbol"/>
              <w:b w:val="0"/>
              <w:sz w:val="24"/>
              <w:szCs w:val="18"/>
              <w:lang w:eastAsia="ca-ES"/>
            </w:rPr>
            <w:t>☐</w:t>
          </w:r>
        </w:sdtContent>
      </w:sdt>
      <w:r w:rsidRPr="00914DA8">
        <w:rPr>
          <w:rFonts w:asciiTheme="minorHAnsi" w:hAnsiTheme="minorHAnsi" w:cstheme="minorHAnsi"/>
          <w:b w:val="0"/>
          <w:sz w:val="24"/>
          <w:szCs w:val="18"/>
          <w:lang w:eastAsia="ca-ES"/>
        </w:rPr>
        <w:t xml:space="preserve"> NO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3EB3E654" w14:textId="3D8FD100" w:rsidR="00645FAC" w:rsidRPr="00914DA8" w:rsidRDefault="00645FAC" w:rsidP="00687020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Que s'adhereix al codi ètic que figura com a l'annex a l'Acord GOV/85/20016, de 28 de juny, pel qual s'aprova la modificació del model tipus de bases reguladores dels procediments per a la concessió de subvencions (DOGC núm. 7152 de 30.6.2016): 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sz w:val="24"/>
            <w:szCs w:val="18"/>
            <w:lang w:eastAsia="ca-ES"/>
          </w:rPr>
          <w:id w:val="2460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DA8">
            <w:rPr>
              <w:rFonts w:ascii="Segoe UI Symbol" w:eastAsia="MS Gothic" w:hAnsi="Segoe UI Symbol" w:cs="Segoe UI Symbol"/>
              <w:b w:val="0"/>
              <w:sz w:val="24"/>
              <w:szCs w:val="18"/>
              <w:lang w:eastAsia="ca-ES"/>
            </w:rPr>
            <w:t>☐</w:t>
          </w:r>
        </w:sdtContent>
      </w:sdt>
      <w:r w:rsidRPr="00914DA8">
        <w:rPr>
          <w:rFonts w:asciiTheme="minorHAnsi" w:hAnsiTheme="minorHAnsi" w:cstheme="minorHAnsi"/>
          <w:b w:val="0"/>
          <w:sz w:val="24"/>
          <w:szCs w:val="18"/>
          <w:lang w:eastAsia="ca-ES"/>
        </w:rPr>
        <w:t xml:space="preserve"> SI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3E568D34" w14:textId="33985A2A" w:rsidR="00645FAC" w:rsidRPr="00914DA8" w:rsidRDefault="00645FAC" w:rsidP="00687020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si disposa d'una plantilla igual o superior a 25 treballadors i que a continuació indica els mitjans adoptats per prevenir i detectar casos d’assetjament sexual i d’assetjament per raó de sexe i intervenir-hi en els seus centres de treball, d’acord amb la modificació del Text refós de la llei de finances públiques de Catalunya feta per la Llei 5/2008, de 24 d’abril, de dret de les dones a erradicar la violència masclista.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C9D5860" w14:textId="40DD4906" w:rsidR="00645FAC" w:rsidRPr="00914DA8" w:rsidRDefault="00456972" w:rsidP="00097BB6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-115823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20" w:rsidRPr="00914DA8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687020"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Hem efectuat una declaració de principis garantint el compromís de la direcció de l’empresa de tolerància zero en relació a qualsevol conducta o actitud constitutiva d’assetjament sexual i/o per raó de sexe.</w:t>
      </w:r>
    </w:p>
    <w:p w14:paraId="3B54498B" w14:textId="6ED5DB9E" w:rsidR="00645FAC" w:rsidRPr="00914DA8" w:rsidRDefault="00456972" w:rsidP="00097BB6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61641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20" w:rsidRPr="00914DA8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687020"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Realitzem actuacions d’informació i de sensibilització i consciència les persones treballadores, al personal directiu i als caps intermedis per tal de millorar el clima laboral mitjançant el canvi de comportaments i actituds inadequades.</w:t>
      </w:r>
    </w:p>
    <w:p w14:paraId="2B963E47" w14:textId="7581341C" w:rsidR="00645FAC" w:rsidRPr="00914DA8" w:rsidRDefault="00456972" w:rsidP="00097BB6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-166276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20" w:rsidRPr="00914DA8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687020"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Garantim la confidencialitat davant d’un cas d’assetjament sexual i/o per raó de sexe, així com</w:t>
      </w:r>
    </w:p>
    <w:p w14:paraId="3DDFE908" w14:textId="77777777" w:rsidR="00645FAC" w:rsidRPr="00914DA8" w:rsidRDefault="00645FAC" w:rsidP="00097BB6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la protecció de possibles represàlies.</w:t>
      </w:r>
    </w:p>
    <w:p w14:paraId="51FBBD6F" w14:textId="761AA6C8" w:rsidR="00645FAC" w:rsidRPr="00914DA8" w:rsidRDefault="00456972" w:rsidP="00097BB6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125493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FB1" w:rsidRPr="00914DA8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687020"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Realitzem cursos de formació específica en matèria d’assetjament sexual i/o per raó de sexe</w:t>
      </w:r>
    </w:p>
    <w:p w14:paraId="419F29E2" w14:textId="113C6C2F" w:rsidR="00645FAC" w:rsidRDefault="00645FAC" w:rsidP="00097BB6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destinats a tot el personal de l’empresa i, més especialment, al personal directiu i als caps intermedis.</w:t>
      </w:r>
    </w:p>
    <w:p w14:paraId="560F04F7" w14:textId="20DCD48A" w:rsidR="00632113" w:rsidRDefault="00632113" w:rsidP="00097BB6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</w:p>
    <w:p w14:paraId="52D2871A" w14:textId="77777777" w:rsidR="00632113" w:rsidRPr="00914DA8" w:rsidRDefault="00632113" w:rsidP="00097BB6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</w:p>
    <w:p w14:paraId="7B4B9C58" w14:textId="10F48FC6" w:rsidR="00097BB6" w:rsidRPr="00914DA8" w:rsidRDefault="00456972" w:rsidP="00914DA8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10562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113">
            <w:rPr>
              <w:rFonts w:ascii="MS Gothic" w:eastAsia="MS Gothic" w:hAnsi="MS Gothic" w:cstheme="minorHAnsi" w:hint="eastAsia"/>
              <w:b w:val="0"/>
              <w:sz w:val="20"/>
              <w:szCs w:val="20"/>
            </w:rPr>
            <w:t>☐</w:t>
          </w:r>
        </w:sdtContent>
      </w:sdt>
      <w:r w:rsidR="00345FB1"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Realitzem campanyes informatives que incloguin sessions per explicar, a les persones</w:t>
      </w:r>
      <w:r w:rsidR="00097BB6"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treballadores, els seus drets i les normes jurídiques que els protegeixen, les sancions establertes i el procediment per formular queixes o denúncies.</w:t>
      </w:r>
    </w:p>
    <w:p w14:paraId="5CB78231" w14:textId="6ED9AF35" w:rsidR="00645FAC" w:rsidRPr="00914DA8" w:rsidRDefault="00456972" w:rsidP="00687020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150478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BB6" w:rsidRPr="00914DA8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Valorem anualment la incidència d’aquest tipus de conductes a l’empresa i les característiques que presenta.</w:t>
      </w:r>
    </w:p>
    <w:p w14:paraId="070A8C3D" w14:textId="77777777" w:rsidR="00645FAC" w:rsidRPr="00914DA8" w:rsidRDefault="00456972" w:rsidP="00687020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-202076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FAC" w:rsidRPr="00914DA8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Hem establert canals de comunicació perquè tota la plantilla pugui informar actituds i/o comportaments inapropiats o generadors d’assetjament per raó de sexe en el/els nostre/s centre/s de treball.</w:t>
      </w:r>
    </w:p>
    <w:p w14:paraId="3AB2ABFE" w14:textId="77777777" w:rsidR="00645FAC" w:rsidRPr="00914DA8" w:rsidRDefault="00456972" w:rsidP="00687020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183603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FAC" w:rsidRPr="00914DA8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Hem definit i redactat un protocol que arbitri els procediments a seguir en cas d’assetjament sexual i/o d’assetjament per raó de sexe en el/s nostre/s centre/s de treball.</w:t>
      </w:r>
    </w:p>
    <w:p w14:paraId="737D1313" w14:textId="77777777" w:rsidR="00645FAC" w:rsidRPr="00914DA8" w:rsidRDefault="00456972" w:rsidP="00687020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-135618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FAC" w:rsidRPr="00914DA8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Comptem amb la presència d’una persona, un comitè o una comissió responsable per fer el seguiment i l’avaluació dels mecanismes d’abordatge.</w:t>
      </w:r>
    </w:p>
    <w:p w14:paraId="2051BE02" w14:textId="77777777" w:rsidR="00645FAC" w:rsidRPr="00914DA8" w:rsidRDefault="00456972" w:rsidP="00687020">
      <w:pPr>
        <w:ind w:left="851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143385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FAC" w:rsidRPr="00914DA8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 xml:space="preserve">Altres mesures a què es compromet l’empresa:   </w:t>
      </w:r>
    </w:p>
    <w:p w14:paraId="02F589F8" w14:textId="0FF2006E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no ha rebut ni ha sol·licitat altres ajuts per a les mateixes despeses subvencionables, procedents de qualsevol de les administracions o entitats públiques o privades, nacionals o internacionals.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0FFBF72" w14:textId="77777777" w:rsidR="009846BA" w:rsidRPr="00914DA8" w:rsidRDefault="00C9723A" w:rsidP="009846BA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Que l'ajut no incompleix la normativa europea de </w:t>
      </w:r>
      <w:proofErr w:type="spellStart"/>
      <w:r w:rsidRPr="00914DA8">
        <w:rPr>
          <w:rFonts w:asciiTheme="minorHAnsi" w:hAnsiTheme="minorHAnsi" w:cstheme="minorHAnsi"/>
          <w:b w:val="0"/>
          <w:i/>
          <w:sz w:val="20"/>
          <w:szCs w:val="20"/>
        </w:rPr>
        <w:t>mínimis</w:t>
      </w:r>
      <w:proofErr w:type="spellEnd"/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establerta en el Reglament CE núm. 1407/2013, de 18 de desembre (els ajuts de </w:t>
      </w:r>
      <w:proofErr w:type="spellStart"/>
      <w:r w:rsidRPr="00914DA8">
        <w:rPr>
          <w:rFonts w:asciiTheme="minorHAnsi" w:hAnsiTheme="minorHAnsi" w:cstheme="minorHAnsi"/>
          <w:b w:val="0"/>
          <w:i/>
          <w:sz w:val="20"/>
          <w:szCs w:val="20"/>
        </w:rPr>
        <w:t>mínimis</w:t>
      </w:r>
      <w:proofErr w:type="spellEnd"/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concedits a una empresa determinada no pot ser superior als 200.000 € tenint en compte els dos exercicis fiscals anteriors i l'exercici fiscal en curs o a 100.000 € en empreses que operin en el sector de transport per carretera)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63E8D555" w14:textId="6635F30C" w:rsidR="009846BA" w:rsidRPr="00914DA8" w:rsidRDefault="00C9723A" w:rsidP="009846BA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En el cas d’empreses amb una plantilla igual o superior a 50 treballadors, que </w:t>
      </w:r>
      <w:proofErr w:type="spellStart"/>
      <w:r w:rsidRPr="00914DA8">
        <w:rPr>
          <w:rFonts w:asciiTheme="minorHAnsi" w:hAnsiTheme="minorHAnsi" w:cstheme="minorHAnsi"/>
          <w:b w:val="0"/>
          <w:sz w:val="20"/>
          <w:szCs w:val="20"/>
        </w:rPr>
        <w:t>dóna</w:t>
      </w:r>
      <w:proofErr w:type="spellEnd"/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ocupació almenys, a un 2% de treballadors/ores amb discapacitats sobre el nombre total de treballadors/ores de l'entitat, o bé aplica les mesures alternatives d'acord amb el que disposen l'article 42 del Reial decret legislatiu 1/2013, de 29 de novembre, pel qual s'aprova el Text refós de la Llei general de drets de les persones amb discapacitat i la seva inclusió social; el Reial decret 364/2005, de 8 d'abril, pel qual es regula el compliment alternatiu amb caràcter excepcional de la quota de reserva en favor de treballadors amb discapacitat i el Decret 86/2015, de 2 de juny, sobre l’aplicació de la quota de reserva del 2% a favor de persones amb discapacitat  en empreses de 50 o més persones treballadores i de les mesures alternatives de caràcter excepcional al seu compliment.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0CEF4C43" w14:textId="19369256" w:rsidR="009846BA" w:rsidRPr="00914DA8" w:rsidRDefault="00C9723A" w:rsidP="009846BA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no ha estat mai objecte de sancions administratives fermes ni de sentències fermes condemnatòries per haver exercit o tolerat pràctiques laborals considerades discriminatòries per raó de sexe o de gènere, d'acord amb el que estableix l'article 11,1 de la Llei 17/2015, de 21 de juliol d'igualtat efectiva entre dones o homes.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06C48803" w14:textId="5D903F5E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no han estat condemnades en sentència ferma, ni la persona jurídica sol·licitant ni les persones físiques adscrites a l'execució de l'activitat subvencionada, per algun delicte contra la llibertat i la indemnitat sexual, així com per tràfic d'éssers humans amb finalitat d'explotació sexual, incloent-hi la pornografia, de conformitat amb la Llei orgànica 1/1996, de 15 de gener, de protecció jurídica del menor, en la redacció donada per la Llei 26/2015 de 28 de juliol, de modificació del sistema de protecció a la infància i a l'adolescència.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21B14EB7" w14:textId="77777777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compleix els requisits establerts als articles 32.1, 32.3 i 36.4 de la Llei 1/1998, de 7 de gener, de política lingüística (DOGC núm. 2553 de 7.1.1998)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019A457F" w14:textId="5AD6C134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no ha estat sancionat, en resolució ferma, per la comissió d’infracció greu en matèria d’integració laboral de discapacitats o molt greu en matèria de relacions laborals o en matèria de seguretat i salut en el treball, durant l’any anterior a la convocatòria, de conformitat amb el Text refós de la Llei sobre infraccions i sancions de l’ordre social, aprovat per Reial decret legislatiu 5/2000, de 4 d’agost, o, si han estat sancionades, hagin aplicat les mesures correctores previstes i abonat les quantitats requerides per aquest concepte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2F165F03" w14:textId="77777777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no incorre en cap dels supòsits previstos a l’article 13 de la Llei 38/2003, de 17 de novembre, general de subvencions (BOE núm.276 de 18.11.2003).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1A61657D" w14:textId="77777777" w:rsidR="00632113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disposa d’un sistema d’organització i de gestió de la prevenció, d’acord amb la Llei 31/1995, de prevenció de riscos laborals; el Reial decret 39/1997, d’1 de gener, pel qual s’aprova el Reglament dels serveis de prevenció, així com d’acord amb les modificacions posteriors introduïdes per la Llei 54/2003, de 12 de desembre, de reforma del marc normatiu de la prevenció del riscos laborals.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6AC9A81" w14:textId="77777777" w:rsidR="00632113" w:rsidRDefault="00632113" w:rsidP="00632113">
      <w:pPr>
        <w:spacing w:before="120" w:after="120" w:line="240" w:lineRule="exact"/>
        <w:rPr>
          <w:rFonts w:asciiTheme="minorHAnsi" w:hAnsiTheme="minorHAnsi" w:cstheme="minorHAnsi"/>
          <w:b w:val="0"/>
          <w:sz w:val="20"/>
          <w:szCs w:val="20"/>
        </w:rPr>
      </w:pPr>
    </w:p>
    <w:p w14:paraId="40F9E7A6" w14:textId="77777777" w:rsidR="00632113" w:rsidRDefault="00632113" w:rsidP="00632113">
      <w:pPr>
        <w:spacing w:before="120" w:after="120" w:line="240" w:lineRule="exact"/>
        <w:rPr>
          <w:rFonts w:asciiTheme="minorHAnsi" w:hAnsiTheme="minorHAnsi" w:cstheme="minorHAnsi"/>
          <w:b w:val="0"/>
          <w:sz w:val="20"/>
          <w:szCs w:val="20"/>
        </w:rPr>
      </w:pPr>
    </w:p>
    <w:p w14:paraId="0AEE3727" w14:textId="56B0354E" w:rsidR="009846BA" w:rsidRPr="00632113" w:rsidRDefault="00C9723A" w:rsidP="00632113">
      <w:pPr>
        <w:spacing w:before="120" w:after="120" w:line="240" w:lineRule="exact"/>
        <w:rPr>
          <w:rFonts w:asciiTheme="minorHAnsi" w:hAnsiTheme="minorHAnsi" w:cstheme="minorHAnsi"/>
          <w:b w:val="0"/>
          <w:sz w:val="20"/>
          <w:szCs w:val="20"/>
        </w:rPr>
      </w:pP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6F6E8D5C" w14:textId="53FD4E09" w:rsidR="009846BA" w:rsidRPr="00632113" w:rsidRDefault="00C9723A" w:rsidP="00632113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compleix amb l'obligació de respectar la igualtat de tracte i d'oportunitats a l'àmbit laboral i, amb aquesta finalitat adopta mesures adreçades a evitar qualsevol tipus de discriminació laboral entre homes i dones. En el cas de les empreses de més de 250 treballadors/ores, s'elabora i aplica amb caràcter obligatori un Pla d'Igualtat d'acord amb</w:t>
      </w:r>
      <w:r w:rsidR="006321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632113">
        <w:rPr>
          <w:rFonts w:asciiTheme="minorHAnsi" w:hAnsiTheme="minorHAnsi" w:cstheme="minorHAnsi"/>
          <w:b w:val="0"/>
          <w:sz w:val="20"/>
          <w:szCs w:val="20"/>
        </w:rPr>
        <w:t>l'establert a l'article 36 de la Llei 17/2015, del 21 de juliol, d'igualtat efectiva de dones i homes (DOGC núm. 6919 de 23.07.2015).</w:t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  <w:r w:rsidRPr="0063211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48A89C41" w14:textId="77777777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compleix les obligacions i no incorre en els supòsits de prohibició establerts als articles 90.bis i 92.bis del Decret legislatiu 3/2002, de 24 de desembre, pel qual s'aprova  el Text refós de la Llei de finances públiques de Catalunya (DOGC núm. 3791A, de 31.12.2002).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03AA638E" w14:textId="7F8FC207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Que disposa de l'escriptura de 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constitució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de la societat i de la inscripció dels seus estatuts al Registre mercantil o al registre corresponent.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6D206513" w14:textId="10CE4A4C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disposa dels llibres comptables, dels registres diligenciats i d'altres documents degudament auditats, en els termes que exigeix la legislació mercantil i sectorial aplicable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38A9E369" w14:textId="12597845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està al corrent de les seves obligacions tributàries amb l’Estat i la Generalitat de Catalunya, així com les obligacions davant la Seguretat Social i no té deutes amb ACCIÓ ni amb les seves empreses participades.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3CB3C95B" w14:textId="77777777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Que no ha superat la quantitat màxima d'ajuts </w:t>
      </w:r>
      <w:proofErr w:type="spellStart"/>
      <w:r w:rsidRPr="00914DA8">
        <w:rPr>
          <w:rFonts w:asciiTheme="minorHAnsi" w:hAnsiTheme="minorHAnsi" w:cstheme="minorHAnsi"/>
          <w:b w:val="0"/>
          <w:i/>
          <w:sz w:val="20"/>
          <w:szCs w:val="20"/>
        </w:rPr>
        <w:t>mínimis</w:t>
      </w:r>
      <w:proofErr w:type="spellEnd"/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que pot rebre una empresa en el període de l'exercici fiscal en curs i els 2 exercicis fiscals anteriors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316E7E1" w14:textId="77777777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la seva activitat es desenvolupa total o parcialment a Catalunya i està relacionada amb la internacionalització.</w:t>
      </w:r>
    </w:p>
    <w:p w14:paraId="3AE5C751" w14:textId="77777777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no està objecte a una ordre de recuperació pendent després d'una decisió prèvia de la Comissió Europea que hagi declarat un ajut il·legal i incompatible amb el mercat comú.</w:t>
      </w:r>
    </w:p>
    <w:p w14:paraId="140EB839" w14:textId="0D67AD09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En el cas que el beneficiari sigui una fundació, han adaptat els estatuts segons la disposició transitòria primera de la Llei 4/2008, de 24 d'abril, del llibre tercer del Codi civil de Catalunya, relatiu a les persones jurídiques, i a la Llei 5/2011, del 19 de juliol, de modificació de l'anterior.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274E2563" w14:textId="09C4352F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En el cas que el beneficiari sigui una fundació, han complert el deure de presentar els comptes anuals davant del protectorat, d'acord amb l'article 336-3 del l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l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ibre tercer del Codi Civil de 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Catalunya, aprovat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per la Llei de 4/2008, de 24 d'abril.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0151A48A" w14:textId="5D65EE10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En el cas que el beneficiari sigui una associació, han adoptat els estatuts segons la disposició transitòria primera de la Llei 4/2008, de 24 d'abril, del llibre tercer del Codi Civil de Catalunya, relatiu a les persones jurídiques, i a la Llei 5/2011, del 19 de juliol, de modificació de l'anterior.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1DB9E435" w14:textId="2A6AB3B4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En el cas que el beneficiari sigui una persona sense ànim de lucre, està inscrita en el registre  corresponent.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1D434C0C" w14:textId="7AF069D5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En el cas que els </w:t>
      </w:r>
      <w:r w:rsidR="00645FAC" w:rsidRPr="00914DA8">
        <w:rPr>
          <w:rFonts w:asciiTheme="minorHAnsi" w:hAnsiTheme="minorHAnsi" w:cstheme="minorHAnsi"/>
          <w:b w:val="0"/>
          <w:sz w:val="20"/>
          <w:szCs w:val="20"/>
        </w:rPr>
        <w:t>beneficiaris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 siguin persones físiques empresàries, estan donats d'alta en el cens de l'impost sobre activitats econòmiques en aquells supòsits en què sigui obligatori.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6928B1A" w14:textId="1C4D0B90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està legalment constituïda i si s'escau, inscrita al Registre que li correspongui.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08722554" w14:textId="3F121A97" w:rsidR="009846BA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>Que selecciono el correu electrònic com a mitjà preferent per rebre les notificacions relatives a les mancances relacionades amb aquesta sol·licitud així com  les notificacions</w:t>
      </w:r>
      <w:r w:rsidR="009846BA" w:rsidRPr="00914D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>de resolució dels ajuts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0A81F3" w14:textId="17280A4B" w:rsidR="00645FAC" w:rsidRPr="00914DA8" w:rsidRDefault="00C9723A" w:rsidP="00645FAC">
      <w:pPr>
        <w:pStyle w:val="Pargrafdellista"/>
        <w:numPr>
          <w:ilvl w:val="0"/>
          <w:numId w:val="2"/>
        </w:numPr>
        <w:spacing w:before="120" w:after="120" w:line="240" w:lineRule="exact"/>
        <w:ind w:left="284" w:hanging="284"/>
        <w:contextualSpacing w:val="0"/>
        <w:rPr>
          <w:rFonts w:asciiTheme="minorHAnsi" w:hAnsiTheme="minorHAnsi" w:cstheme="minorHAnsi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Que són certes les dades d'aquest </w:t>
      </w:r>
      <w:r w:rsidR="000D7A77" w:rsidRPr="00914DA8">
        <w:rPr>
          <w:rFonts w:asciiTheme="minorHAnsi" w:hAnsiTheme="minorHAnsi" w:cstheme="minorHAnsi"/>
          <w:b w:val="0"/>
          <w:sz w:val="20"/>
          <w:szCs w:val="20"/>
        </w:rPr>
        <w:t xml:space="preserve">fitxa </w:t>
      </w:r>
      <w:r w:rsidR="005226A9" w:rsidRPr="00914DA8">
        <w:rPr>
          <w:rFonts w:asciiTheme="minorHAnsi" w:hAnsiTheme="minorHAnsi" w:cstheme="minorHAnsi"/>
          <w:b w:val="0"/>
          <w:sz w:val="20"/>
          <w:szCs w:val="20"/>
        </w:rPr>
        <w:t>de</w:t>
      </w:r>
      <w:r w:rsidR="000D7A77" w:rsidRPr="00914DA8">
        <w:rPr>
          <w:rFonts w:asciiTheme="minorHAnsi" w:hAnsiTheme="minorHAnsi" w:cstheme="minorHAnsi"/>
          <w:b w:val="0"/>
          <w:sz w:val="20"/>
          <w:szCs w:val="20"/>
        </w:rPr>
        <w:t xml:space="preserve"> declaracions del participant</w:t>
      </w:r>
      <w:r w:rsidR="005226A9" w:rsidRPr="00914DA8">
        <w:rPr>
          <w:rFonts w:asciiTheme="minorHAnsi" w:hAnsiTheme="minorHAnsi" w:cstheme="minorHAnsi"/>
          <w:b w:val="0"/>
          <w:sz w:val="20"/>
          <w:szCs w:val="20"/>
        </w:rPr>
        <w:t xml:space="preserve">, del document detall despeses </w:t>
      </w:r>
      <w:r w:rsidRPr="00914DA8">
        <w:rPr>
          <w:rFonts w:asciiTheme="minorHAnsi" w:hAnsiTheme="minorHAnsi" w:cstheme="minorHAnsi"/>
          <w:b w:val="0"/>
          <w:sz w:val="20"/>
          <w:szCs w:val="20"/>
        </w:rPr>
        <w:t xml:space="preserve">i de la documentació que s'hi adjunta </w:t>
      </w:r>
    </w:p>
    <w:p w14:paraId="1F79AF66" w14:textId="69CA62EB" w:rsidR="00C9723A" w:rsidRPr="00914DA8" w:rsidRDefault="00456972" w:rsidP="00345FB1">
      <w:pPr>
        <w:pStyle w:val="Pargrafdellista"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sdt>
        <w:sdtPr>
          <w:rPr>
            <w:rFonts w:asciiTheme="minorHAnsi" w:hAnsiTheme="minorHAnsi" w:cstheme="minorHAnsi"/>
            <w:b w:val="0"/>
            <w:sz w:val="32"/>
            <w:szCs w:val="32"/>
          </w:rPr>
          <w:id w:val="94380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FB1" w:rsidRPr="00914DA8">
            <w:rPr>
              <w:rFonts w:ascii="Segoe UI Symbol" w:eastAsia="MS Gothic" w:hAnsi="Segoe UI Symbol" w:cs="Segoe UI Symbol"/>
              <w:b w:val="0"/>
              <w:sz w:val="32"/>
              <w:szCs w:val="32"/>
            </w:rPr>
            <w:t>☐</w:t>
          </w:r>
        </w:sdtContent>
      </w:sdt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9723A" w:rsidRPr="00914DA8">
        <w:rPr>
          <w:rFonts w:asciiTheme="minorHAnsi" w:hAnsiTheme="minorHAnsi" w:cstheme="minorHAnsi"/>
          <w:b w:val="0"/>
          <w:sz w:val="14"/>
          <w:szCs w:val="14"/>
        </w:rPr>
        <w:t>He llegit, entenc i accepto la següent Política de Privacitat:</w:t>
      </w:r>
      <w:r w:rsidR="00C9723A" w:rsidRPr="00914DA8">
        <w:rPr>
          <w:rFonts w:asciiTheme="minorHAnsi" w:hAnsiTheme="minorHAnsi" w:cstheme="minorHAnsi"/>
          <w:b w:val="0"/>
          <w:sz w:val="14"/>
          <w:szCs w:val="14"/>
        </w:rPr>
        <w:tab/>
      </w:r>
      <w:r w:rsidR="00C9723A" w:rsidRPr="00914DA8">
        <w:rPr>
          <w:rFonts w:asciiTheme="minorHAnsi" w:hAnsiTheme="minorHAnsi" w:cstheme="minorHAnsi"/>
          <w:b w:val="0"/>
          <w:sz w:val="14"/>
          <w:szCs w:val="14"/>
        </w:rPr>
        <w:tab/>
      </w:r>
      <w:r w:rsidR="00C9723A" w:rsidRPr="00914DA8">
        <w:rPr>
          <w:rFonts w:asciiTheme="minorHAnsi" w:hAnsiTheme="minorHAnsi" w:cstheme="minorHAnsi"/>
          <w:b w:val="0"/>
          <w:sz w:val="14"/>
          <w:szCs w:val="14"/>
        </w:rPr>
        <w:tab/>
      </w:r>
      <w:r w:rsidR="00C9723A" w:rsidRPr="00914DA8">
        <w:rPr>
          <w:rFonts w:asciiTheme="minorHAnsi" w:hAnsiTheme="minorHAnsi" w:cstheme="minorHAnsi"/>
          <w:b w:val="0"/>
          <w:sz w:val="14"/>
          <w:szCs w:val="14"/>
        </w:rPr>
        <w:tab/>
      </w:r>
      <w:r w:rsidR="00C9723A" w:rsidRPr="00914DA8">
        <w:rPr>
          <w:rFonts w:asciiTheme="minorHAnsi" w:hAnsiTheme="minorHAnsi" w:cstheme="minorHAnsi"/>
          <w:b w:val="0"/>
          <w:sz w:val="14"/>
          <w:szCs w:val="14"/>
        </w:rPr>
        <w:tab/>
      </w:r>
      <w:r w:rsidR="00C9723A" w:rsidRPr="00914DA8">
        <w:rPr>
          <w:rFonts w:asciiTheme="minorHAnsi" w:hAnsiTheme="minorHAnsi" w:cstheme="minorHAnsi"/>
          <w:b w:val="0"/>
          <w:sz w:val="14"/>
          <w:szCs w:val="14"/>
        </w:rPr>
        <w:tab/>
      </w:r>
      <w:r w:rsidR="00C9723A" w:rsidRPr="00914DA8">
        <w:rPr>
          <w:rFonts w:asciiTheme="minorHAnsi" w:hAnsiTheme="minorHAnsi" w:cstheme="minorHAnsi"/>
          <w:b w:val="0"/>
          <w:sz w:val="14"/>
          <w:szCs w:val="14"/>
        </w:rPr>
        <w:tab/>
      </w:r>
      <w:r w:rsidR="00C9723A" w:rsidRPr="00914DA8">
        <w:rPr>
          <w:rFonts w:asciiTheme="minorHAnsi" w:hAnsiTheme="minorHAnsi" w:cstheme="minorHAnsi"/>
          <w:b w:val="0"/>
          <w:sz w:val="14"/>
          <w:szCs w:val="14"/>
        </w:rPr>
        <w:tab/>
      </w:r>
    </w:p>
    <w:p w14:paraId="1C41CE59" w14:textId="77777777" w:rsidR="002265B3" w:rsidRPr="00914DA8" w:rsidRDefault="002265B3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1A4A93BB" w14:textId="7C491F47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"RESPONSABLE DEL TRACTAMENT I DELEGAT/DA DE PROTECCIÓ DE DADES</w:t>
      </w:r>
    </w:p>
    <w:p w14:paraId="469F6E80" w14:textId="77777777" w:rsidR="00345FB1" w:rsidRPr="00914DA8" w:rsidRDefault="00345FB1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3A121ED6" w14:textId="501166BE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L'informem que l'Agència per a la Competitivitat de l'Empresa (d'ara endavant, ""ACCIÓ""), amb domicili a Passeig de Gràcia, 129, C.P. 08008, Barcelona (Espanya), és la Responsable del Tractament de les seves dades personals.</w:t>
      </w:r>
    </w:p>
    <w:p w14:paraId="0609E087" w14:textId="77777777" w:rsidR="002265B3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 xml:space="preserve">Vostè pot contactar amb el/la nostre/a Delegat/da de Protecció de Dades a través de la direcció postal indicada, o a l'adreça de correu electrònic: </w:t>
      </w:r>
      <w:hyperlink r:id="rId7" w:history="1">
        <w:r w:rsidR="002265B3" w:rsidRPr="00914DA8">
          <w:rPr>
            <w:rFonts w:asciiTheme="minorHAnsi" w:hAnsiTheme="minorHAnsi" w:cstheme="minorHAnsi"/>
            <w:sz w:val="14"/>
            <w:szCs w:val="14"/>
          </w:rPr>
          <w:t>dades.accio@gencat.cat</w:t>
        </w:r>
      </w:hyperlink>
    </w:p>
    <w:p w14:paraId="138E5A39" w14:textId="77777777" w:rsidR="002265B3" w:rsidRPr="00914DA8" w:rsidRDefault="002265B3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7F8DD49C" w14:textId="2E29C599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QUINES DADES PERSONALS TRACTEM DE VOSTÈ, COM LES HEM OBTINGUT I PERQUÈ LES TRACTEM</w:t>
      </w:r>
    </w:p>
    <w:p w14:paraId="7F225164" w14:textId="77777777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Les seves dades personals objecte de tractament són les següents:</w:t>
      </w:r>
    </w:p>
    <w:p w14:paraId="6A100904" w14:textId="47A58275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Dades de contacte: aquelles que vostè ens hagi facilitat derivades de l'expedient administratiu de subvenció mitjançant el qual vostè o l'entitat a la qual vostè representa té la possibilitat d'accedir als ajuts i subvencions oferts</w:t>
      </w:r>
      <w:r w:rsidR="002265B3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per ACCIÓ així com les relatives a l'execució del mateix. Així mateix, les seves dades de contacte podran també ésser utilitzades per a enviar-li informació, i enquestes de satisfacció, per mitjans electrònics, sobre les activitats</w:t>
      </w:r>
      <w:r w:rsidR="002265B3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i serveis que ACCIÓ porta a terme per al el foment de la competitivitat empresarial, el foment de la internacionalització, la innovació i l'atracció d'inversió empresarial productiva en tots els seus aspectes.</w:t>
      </w:r>
    </w:p>
    <w:p w14:paraId="62E8A0E4" w14:textId="77777777" w:rsidR="00345FB1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Dades bancàries: les dades bancàries que vostè ens ha facilitat per a fer efectives les obligacions derivades de la relació jurídica entre vostè o l'entitat a la qual vostè representa i per la qual vostè o l'entitat a la qual vostè</w:t>
      </w:r>
      <w:r w:rsidR="002265B3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representa rep o opta a rebre els ajuts i subvencions que ACCIÓ li proporciona.</w:t>
      </w:r>
    </w:p>
    <w:p w14:paraId="3C72F6D6" w14:textId="0E796A1D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Dades d'afiliació a la seguretat social i dades fiscals: dades relatives a la seva afiliació a la seguretat social en el cas que vostè sigui una persona física beneficiària o opti a ser beneficiària de les subvencions o ajuts que</w:t>
      </w:r>
      <w:r w:rsidR="002265B3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ACCIÓ proporciona, així com les dades necessàries per al compliment de la normativa de la seguretat social i fiscal.</w:t>
      </w:r>
    </w:p>
    <w:p w14:paraId="455D2397" w14:textId="77777777" w:rsidR="00914DA8" w:rsidRDefault="00914DA8" w:rsidP="00914DA8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0F7A9E39" w14:textId="77777777" w:rsidR="00914DA8" w:rsidRDefault="00914DA8" w:rsidP="00914DA8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2708867A" w14:textId="77777777" w:rsidR="00914DA8" w:rsidRDefault="00914DA8" w:rsidP="00914DA8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79874631" w14:textId="77777777" w:rsidR="00914DA8" w:rsidRDefault="00914DA8" w:rsidP="00914DA8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797930B6" w14:textId="77777777" w:rsidR="00914DA8" w:rsidRDefault="00914DA8" w:rsidP="00914DA8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1B959AE3" w14:textId="77777777" w:rsidR="00914DA8" w:rsidRDefault="00914DA8" w:rsidP="00914DA8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02C83F59" w14:textId="394EB57F" w:rsidR="00097BB6" w:rsidRPr="00914DA8" w:rsidRDefault="00C9723A" w:rsidP="00914DA8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Dades addicionals: dades que vostè ens hagi facilitat d'acord a la seva avaluació com a beneficiari/a dels ajuts i subvencions que ACCIÓ proporciona, com són el seu CV i el seu perfil professional i competencial, en el cas</w:t>
      </w:r>
      <w:r w:rsidR="002265B3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 xml:space="preserve">que vostè sigui una persona física beneficiària o opti a ser beneficiària de les esmentades subvencions o ajuts. </w:t>
      </w:r>
    </w:p>
    <w:p w14:paraId="54B41567" w14:textId="77777777" w:rsidR="00097BB6" w:rsidRPr="00914DA8" w:rsidRDefault="00097BB6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55132631" w14:textId="5732D8CD" w:rsidR="00345FB1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En Així mateix, en aquest cas també es poden incloure les dades vinculades a vostè que es generin o s'elaborin</w:t>
      </w:r>
      <w:r w:rsidR="002265B3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per part d'ACCIÓ durant la vigència de la relació jurídica, amb estricte compliment per l'entitat de les finalitats del tractament que s'exposen en aquest document.</w:t>
      </w:r>
    </w:p>
    <w:p w14:paraId="3B115A27" w14:textId="77777777" w:rsidR="00345FB1" w:rsidRPr="00914DA8" w:rsidRDefault="00345FB1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3B67B2CF" w14:textId="77777777" w:rsidR="00345FB1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PER QUIN MOTIU PODEM TRACTAR LES SEVES DADES PERSONALS</w:t>
      </w:r>
    </w:p>
    <w:p w14:paraId="7E771018" w14:textId="77777777" w:rsidR="00345FB1" w:rsidRPr="00914DA8" w:rsidRDefault="00345FB1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68C420A9" w14:textId="77777777" w:rsidR="00345FB1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El tractament de les seves dades personals està legitimat en base als següents motius:</w:t>
      </w:r>
    </w:p>
    <w:p w14:paraId="36392921" w14:textId="77777777" w:rsidR="00345FB1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El tractament de les seves dades és necessari per al compliment de les obligacions derivades de la relació jurídica derivada de l'expedient administratiu de subvenció entre vostè o l'entitat a la qual vostè representa i ACCIÓ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conforme la recepció dels ajuts i subvencions que ACCIÓ li proporciona.</w:t>
      </w:r>
    </w:p>
    <w:p w14:paraId="728A03EB" w14:textId="77777777" w:rsidR="00345FB1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El compliment de les finalitats de promoció i el desenvolupament de l'empresa per mitjà de l'execució de les actuacions i el desplegament dels serveis de suport necessaris per impulsar la competitivitat del sector empresarial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i la seva presència i interrelació en els mercats internacionals que ACCIÓ porta a terme com a missió d'interès públic.</w:t>
      </w:r>
    </w:p>
    <w:p w14:paraId="29BBE044" w14:textId="02FB7C0C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ACCIÓ, tracta les seves dades amb la finalitat d'enviar-li informació, per mitjans electrònics, sobre les activitats i serveis relacionats amb el foment de la competitivitat empresarial, el foment de la internacionalització, la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innovació i l'atracció d'inversió empresarial productiva en tots els seus aspectes perquè està autoritzada legalment per a poder-li remetre aquestes comunicacions. En qualsevol cas, vostè podrà oposar-se a la recepció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d'ulteriors comunicacions comercials per mitjans electrònics i d'acord al que es referència a l'apartat ""Quins són els meus drets"" d'aquesta política.</w:t>
      </w:r>
    </w:p>
    <w:p w14:paraId="04D27C1B" w14:textId="77777777" w:rsidR="00345FB1" w:rsidRPr="00914DA8" w:rsidRDefault="00345FB1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279766DF" w14:textId="77777777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CESSIONS A TERCERS, TRANSFERÈNCIES INTERNACIONALS I DECISIONS AUTOMATITZADES</w:t>
      </w:r>
    </w:p>
    <w:p w14:paraId="0B6DAA88" w14:textId="77777777" w:rsidR="00345FB1" w:rsidRPr="00914DA8" w:rsidRDefault="00345FB1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</w:p>
    <w:p w14:paraId="60EBD4E1" w14:textId="2A975A3D" w:rsidR="00345FB1" w:rsidRP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ACCIÓ podrà facilitar les seves dades personals a administracions públiques (tals com Agència Tributària, Seguretat Social, autoritat en l'àmbit laboral), per l'estricte compliment de les obligacions legals a les quals ACCIÓ està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subjecta per raó de la seva activitat.</w:t>
      </w:r>
    </w:p>
    <w:p w14:paraId="79FED0D5" w14:textId="77777777" w:rsidR="00345FB1" w:rsidRP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Així mateix, ACCIÓ li informa que les seves dades personals poden ser cedides a proveïdors de serveis que ACCIÓ tingui contractats per tal de poder desenvolupar la seva missió d'impulsar la competitivitat del sector empresarial i la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seva presència i interrelació en els mercats internacionals.</w:t>
      </w:r>
    </w:p>
    <w:p w14:paraId="71F154FD" w14:textId="77777777" w:rsidR="00345FB1" w:rsidRP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ACCIÓ, realitza transferències internacionals de les seves dades a països que no disposen d'una normativa equivalent a l'europea (""Tercers Països"") en els que l'entitat té establertes oficines. Les dades de contacte de la seva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titularitat es transmeten amb l'únic objecte de dotar d'accés al personal d'ACCIÓ que es troba desplaçat a les oficines exteriors i que es sotmet a les polítiques d'ACCIÓ en matèria de confidencialitat i protecció de dades. Per a la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realització d'aquestes transferències internacionals, ACCIÓ aplica les garanties establertes en la normativa vigent i únicament les realitza per al compliment de la seva missió d'interès públic. l'informem també, que ACCIÓ té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contractats serveis de proveïdors tecnològics ubicats tercers països. Aquests proveïdors, han estat contractats per ACCIÓ per a obtenir els serveis que són necessaris per al desenvolupament de les seves activitats i han subscrit amb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ACCIÓ els contractes de confidencialitat i tractament de dades exigits per la normativa, aplicant les garanties i salvaguardes necessàries per preservar la seva privacitat.</w:t>
      </w:r>
    </w:p>
    <w:p w14:paraId="0F881754" w14:textId="77777777" w:rsidR="00345FB1" w:rsidRP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Sota cap concepte ACCIÓ cedirà o transferirà les seves dades personals a altres empreses o entitats diferents de les indicades en el present apartat de ""Cessions i Transferències Internacionals"" sense el seu previ consentiment.</w:t>
      </w:r>
    </w:p>
    <w:p w14:paraId="0B66DDD4" w14:textId="584CA5F9" w:rsidR="00C9723A" w:rsidRP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Per a més informació sobre les garanties a la seva privacitat, pot dirigir-se al/a la Delegat/da de Protecció de Dades, a través de les adreces postal i electrònica indicades.</w:t>
      </w:r>
    </w:p>
    <w:p w14:paraId="61A19530" w14:textId="77777777" w:rsidR="00345FB1" w:rsidRPr="00914DA8" w:rsidRDefault="00345FB1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0458CEAF" w14:textId="5A008956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DURANT QUANT TEMPS GUARDAREM LES SEVES DADES PERSONALS</w:t>
      </w:r>
    </w:p>
    <w:p w14:paraId="097BAA7C" w14:textId="77777777" w:rsidR="00345FB1" w:rsidRPr="00914DA8" w:rsidRDefault="00345FB1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</w:p>
    <w:p w14:paraId="69C94B8F" w14:textId="2FDC7BF0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Les seves dades personals es conservaran mentre es mantingui la relació entre vostè o l'entitat a la qual vostè representa amb ACCIÓ i, després de la finalització d'aquesta relació per qualsevol causa, durant els terminis de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prescripció legals que siguin d'aplicació.</w:t>
      </w:r>
    </w:p>
    <w:p w14:paraId="2FF80982" w14:textId="58DE33AF" w:rsidR="00C9723A" w:rsidRPr="00914DA8" w:rsidRDefault="00C9723A" w:rsidP="00345FB1">
      <w:pPr>
        <w:pStyle w:val="Pargrafdellista"/>
        <w:spacing w:after="0" w:line="240" w:lineRule="auto"/>
        <w:ind w:left="284"/>
        <w:contextualSpacing w:val="0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Un cop finalitzada la seva relació amb ACCIÓ les seves dades es tractaran als sols efectes d'acreditar el compliment de les obligacions legals o contractuals d'ACCIÓ i/o els terminis necessaris per tal de garantir el compliment de la</w:t>
      </w:r>
      <w:r w:rsidR="00345FB1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missió d'interès públic de la nostra entitat.</w:t>
      </w:r>
    </w:p>
    <w:p w14:paraId="59919E2F" w14:textId="77777777" w:rsidR="00C9723A" w:rsidRP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 xml:space="preserve">Finalitzats aquests terminis de prescripció, les seves dades seran eliminades o, alternativament, </w:t>
      </w:r>
      <w:proofErr w:type="spellStart"/>
      <w:r w:rsidRPr="00914DA8">
        <w:rPr>
          <w:rFonts w:asciiTheme="minorHAnsi" w:hAnsiTheme="minorHAnsi" w:cstheme="minorHAnsi"/>
          <w:b w:val="0"/>
          <w:sz w:val="14"/>
          <w:szCs w:val="14"/>
        </w:rPr>
        <w:t>anonimitzades</w:t>
      </w:r>
      <w:proofErr w:type="spellEnd"/>
      <w:r w:rsidRPr="00914DA8">
        <w:rPr>
          <w:rFonts w:asciiTheme="minorHAnsi" w:hAnsiTheme="minorHAnsi" w:cstheme="minorHAnsi"/>
          <w:b w:val="0"/>
          <w:sz w:val="14"/>
          <w:szCs w:val="14"/>
        </w:rPr>
        <w:t>.</w:t>
      </w:r>
    </w:p>
    <w:p w14:paraId="01F93D05" w14:textId="77777777" w:rsidR="00345FB1" w:rsidRPr="00914DA8" w:rsidRDefault="00345FB1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</w:p>
    <w:p w14:paraId="426E68BC" w14:textId="4ACEFE29" w:rsidR="00C9723A" w:rsidRP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QUINS SÓN ELS SEUS DRETS</w:t>
      </w:r>
    </w:p>
    <w:p w14:paraId="75B8E179" w14:textId="77777777" w:rsidR="00345FB1" w:rsidRPr="00914DA8" w:rsidRDefault="00345FB1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</w:p>
    <w:p w14:paraId="20B4D136" w14:textId="40FE4564" w:rsidR="00C9723A" w:rsidRP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Vostè pot exercir els seus drets d'accés, rectificació, supressió i portabilitat, limitació i/o oposició al tractament, dirigint-se al/ a la Delegat/da de Protecció de Dades, a través de les adreces postal i electrònica indicades.</w:t>
      </w:r>
    </w:p>
    <w:p w14:paraId="0039B5C0" w14:textId="77777777" w:rsidR="00345FB1" w:rsidRPr="00914DA8" w:rsidRDefault="00345FB1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</w:p>
    <w:p w14:paraId="53CAC115" w14:textId="51A69F4A" w:rsidR="00C9723A" w:rsidRP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RECLAMACIONS</w:t>
      </w:r>
    </w:p>
    <w:p w14:paraId="0234607A" w14:textId="77777777" w:rsidR="00345FB1" w:rsidRPr="00914DA8" w:rsidRDefault="00345FB1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</w:p>
    <w:p w14:paraId="6C7568F8" w14:textId="77777777" w:rsidR="00914DA8" w:rsidRDefault="00C9723A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  <w:r w:rsidRPr="00914DA8">
        <w:rPr>
          <w:rFonts w:asciiTheme="minorHAnsi" w:hAnsiTheme="minorHAnsi" w:cstheme="minorHAnsi"/>
          <w:b w:val="0"/>
          <w:sz w:val="14"/>
          <w:szCs w:val="14"/>
        </w:rPr>
        <w:t>Si considera que el tractament de les seves dades personals vulnera la normativa o els seus drets, pot presentar una reclamació davant del/la nostre/a Delegat/da de Protecció de Dades, o davant de l'Autoritat Catalana de Protecció</w:t>
      </w:r>
      <w:r w:rsidR="00D47CAE" w:rsidRPr="00914DA8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>de Dades, a través de la seva direcció postal: C/ Rosselló, 214, C.P. 08008, Barcelona (Espanya)."</w:t>
      </w:r>
      <w:r w:rsidRPr="00914DA8">
        <w:rPr>
          <w:rFonts w:asciiTheme="minorHAnsi" w:hAnsiTheme="minorHAnsi" w:cstheme="minorHAnsi"/>
          <w:b w:val="0"/>
          <w:sz w:val="14"/>
          <w:szCs w:val="14"/>
        </w:rPr>
        <w:tab/>
      </w:r>
    </w:p>
    <w:p w14:paraId="5A7616F2" w14:textId="77777777" w:rsidR="00914DA8" w:rsidRDefault="00914DA8" w:rsidP="00345FB1">
      <w:pPr>
        <w:spacing w:after="0" w:line="240" w:lineRule="auto"/>
        <w:ind w:left="284"/>
        <w:rPr>
          <w:rFonts w:asciiTheme="minorHAnsi" w:hAnsiTheme="minorHAnsi" w:cstheme="minorHAnsi"/>
          <w:b w:val="0"/>
          <w:sz w:val="14"/>
          <w:szCs w:val="14"/>
        </w:rPr>
      </w:pPr>
    </w:p>
    <w:p w14:paraId="74866B2D" w14:textId="77777777" w:rsidR="006C4DDE" w:rsidRDefault="006C4DDE" w:rsidP="006C4DDE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14:paraId="63CA8951" w14:textId="77777777" w:rsidR="006C4DDE" w:rsidRPr="00C72EAB" w:rsidRDefault="006C4DDE" w:rsidP="006C4DDE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6C4DDE" w14:paraId="452D8AF9" w14:textId="77777777" w:rsidTr="00CB080E">
        <w:trPr>
          <w:cantSplit/>
          <w:trHeight w:val="1726"/>
          <w:tblHeader/>
        </w:trPr>
        <w:tc>
          <w:tcPr>
            <w:tcW w:w="9898" w:type="dxa"/>
          </w:tcPr>
          <w:p w14:paraId="6C02DEE3" w14:textId="77777777" w:rsidR="006C4DDE" w:rsidRDefault="006C4DDE" w:rsidP="00CB080E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</w:tbl>
    <w:p w14:paraId="63ABF23A" w14:textId="77777777" w:rsidR="006C4DDE" w:rsidRDefault="006C4DDE" w:rsidP="006C4DDE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p w14:paraId="10FDAFF1" w14:textId="77777777" w:rsidR="00345FB1" w:rsidRPr="00914DA8" w:rsidRDefault="00345FB1" w:rsidP="00345FB1">
      <w:pPr>
        <w:rPr>
          <w:rFonts w:asciiTheme="minorHAnsi" w:hAnsiTheme="minorHAnsi" w:cstheme="minorHAnsi"/>
          <w:sz w:val="36"/>
          <w:szCs w:val="24"/>
        </w:rPr>
      </w:pPr>
    </w:p>
    <w:p w14:paraId="40832C67" w14:textId="77777777" w:rsidR="00C9723A" w:rsidRPr="00C9723A" w:rsidRDefault="00C9723A" w:rsidP="00C9723A">
      <w:pPr>
        <w:rPr>
          <w:rFonts w:ascii="Times New Roman" w:hAnsi="Times New Roman" w:cs="Times New Roman"/>
          <w:b w:val="0"/>
          <w:sz w:val="20"/>
          <w:szCs w:val="20"/>
        </w:rPr>
      </w:pP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914DA8">
        <w:rPr>
          <w:rFonts w:asciiTheme="minorHAnsi" w:hAnsiTheme="minorHAnsi" w:cstheme="minorHAnsi"/>
          <w:b w:val="0"/>
          <w:sz w:val="20"/>
          <w:szCs w:val="20"/>
        </w:rPr>
        <w:tab/>
      </w:r>
      <w:r w:rsidRPr="00C9723A">
        <w:rPr>
          <w:rFonts w:ascii="Times New Roman" w:hAnsi="Times New Roman" w:cs="Times New Roman"/>
          <w:b w:val="0"/>
          <w:sz w:val="20"/>
          <w:szCs w:val="20"/>
        </w:rPr>
        <w:tab/>
      </w:r>
      <w:r w:rsidRPr="00C9723A">
        <w:rPr>
          <w:rFonts w:ascii="Times New Roman" w:hAnsi="Times New Roman" w:cs="Times New Roman"/>
          <w:b w:val="0"/>
          <w:sz w:val="20"/>
          <w:szCs w:val="20"/>
        </w:rPr>
        <w:tab/>
      </w:r>
      <w:r w:rsidRPr="00C9723A">
        <w:rPr>
          <w:rFonts w:ascii="Times New Roman" w:hAnsi="Times New Roman" w:cs="Times New Roman"/>
          <w:b w:val="0"/>
          <w:sz w:val="20"/>
          <w:szCs w:val="20"/>
        </w:rPr>
        <w:tab/>
      </w:r>
    </w:p>
    <w:sectPr w:rsidR="00C9723A" w:rsidRPr="00C9723A" w:rsidSect="00097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-25" w:right="1134" w:bottom="1418" w:left="1134" w:header="1020" w:footer="227" w:gutter="0"/>
      <w:cols w:space="737"/>
      <w:titlePg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35504" w14:textId="77777777" w:rsidR="00456972" w:rsidRDefault="00456972">
      <w:r>
        <w:separator/>
      </w:r>
    </w:p>
  </w:endnote>
  <w:endnote w:type="continuationSeparator" w:id="0">
    <w:p w14:paraId="2D221BA8" w14:textId="77777777" w:rsidR="00456972" w:rsidRDefault="004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0859" w14:textId="77777777" w:rsidR="009B2AC3" w:rsidRDefault="009B2AC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61D2" w14:textId="63D59CED" w:rsidR="000D7A77" w:rsidRPr="00097BB6" w:rsidRDefault="00097BB6" w:rsidP="00097BB6">
    <w:pPr>
      <w:pStyle w:val="Peu"/>
      <w:spacing w:after="0" w:line="180" w:lineRule="exact"/>
      <w:jc w:val="right"/>
      <w:rPr>
        <w:b w:val="0"/>
        <w:sz w:val="12"/>
        <w:szCs w:val="12"/>
      </w:rPr>
    </w:pPr>
    <w:r w:rsidRPr="00097BB6">
      <w:rPr>
        <w:b w:val="0"/>
        <w:sz w:val="12"/>
        <w:szCs w:val="12"/>
      </w:rPr>
      <w:t>D.MIS.14</w:t>
    </w:r>
  </w:p>
  <w:p w14:paraId="69D28DDB" w14:textId="6A3046BE" w:rsidR="00097BB6" w:rsidRPr="00097BB6" w:rsidRDefault="00097BB6" w:rsidP="00097BB6">
    <w:pPr>
      <w:pStyle w:val="Peu"/>
      <w:spacing w:after="0" w:line="180" w:lineRule="exact"/>
      <w:jc w:val="right"/>
      <w:rPr>
        <w:b w:val="0"/>
        <w:sz w:val="12"/>
        <w:szCs w:val="12"/>
      </w:rPr>
    </w:pPr>
    <w:r w:rsidRPr="00097BB6">
      <w:rPr>
        <w:b w:val="0"/>
        <w:sz w:val="12"/>
        <w:szCs w:val="12"/>
      </w:rPr>
      <w:t>Versió 1, 4 de febrer de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E44F8" w14:textId="77777777" w:rsidR="009B2AC3" w:rsidRPr="00097BB6" w:rsidRDefault="009B2AC3" w:rsidP="009B2AC3">
    <w:pPr>
      <w:pStyle w:val="Peu"/>
      <w:spacing w:after="0" w:line="180" w:lineRule="exact"/>
      <w:jc w:val="right"/>
      <w:rPr>
        <w:b w:val="0"/>
        <w:sz w:val="12"/>
        <w:szCs w:val="12"/>
      </w:rPr>
    </w:pPr>
    <w:r w:rsidRPr="00097BB6">
      <w:rPr>
        <w:b w:val="0"/>
        <w:sz w:val="12"/>
        <w:szCs w:val="12"/>
      </w:rPr>
      <w:t>D.MIS.14</w:t>
    </w:r>
  </w:p>
  <w:p w14:paraId="2AE8E591" w14:textId="77777777" w:rsidR="009B2AC3" w:rsidRPr="00097BB6" w:rsidRDefault="009B2AC3" w:rsidP="009B2AC3">
    <w:pPr>
      <w:pStyle w:val="Peu"/>
      <w:spacing w:after="0" w:line="180" w:lineRule="exact"/>
      <w:jc w:val="right"/>
      <w:rPr>
        <w:b w:val="0"/>
        <w:sz w:val="12"/>
        <w:szCs w:val="12"/>
      </w:rPr>
    </w:pPr>
    <w:r w:rsidRPr="00097BB6">
      <w:rPr>
        <w:b w:val="0"/>
        <w:sz w:val="12"/>
        <w:szCs w:val="12"/>
      </w:rPr>
      <w:t>Versió 1, 4 de febrer de 2020</w:t>
    </w:r>
  </w:p>
  <w:p w14:paraId="37253ACC" w14:textId="77777777" w:rsidR="000D7A77" w:rsidRPr="00A208CD" w:rsidRDefault="000D7A77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707392" behindDoc="0" locked="0" layoutInCell="1" allowOverlap="1" wp14:anchorId="61EC4641" wp14:editId="496D89D3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9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14:paraId="2A4D6406" w14:textId="77777777" w:rsidR="000D7A77" w:rsidRPr="00A208CD" w:rsidRDefault="000D7A77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D1D05" w14:textId="77777777" w:rsidR="00456972" w:rsidRDefault="00456972">
      <w:r>
        <w:separator/>
      </w:r>
    </w:p>
  </w:footnote>
  <w:footnote w:type="continuationSeparator" w:id="0">
    <w:p w14:paraId="1D4D5F1F" w14:textId="77777777" w:rsidR="00456972" w:rsidRDefault="0045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AF62" w14:textId="77777777" w:rsidR="000D7A77" w:rsidRDefault="000D7A77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C008CF" w14:textId="77777777" w:rsidR="000D7A77" w:rsidRDefault="000D7A77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8EF3E" w14:textId="787962F1" w:rsidR="000D7A77" w:rsidRPr="00A81F88" w:rsidRDefault="000D7A77" w:rsidP="00A94F14">
    <w:pPr>
      <w:pStyle w:val="Capalera"/>
      <w:ind w:right="360"/>
      <w:rPr>
        <w:rFonts w:asciiTheme="minorHAnsi" w:hAnsiTheme="minorHAnsi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574F" w14:textId="77777777" w:rsidR="000D7A77" w:rsidRPr="00A81F88" w:rsidRDefault="000D7A77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57216" behindDoc="0" locked="0" layoutInCell="1" allowOverlap="1" wp14:anchorId="21592AD2" wp14:editId="10B9F80B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9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5C1"/>
    <w:multiLevelType w:val="hybridMultilevel"/>
    <w:tmpl w:val="98824BEA"/>
    <w:lvl w:ilvl="0" w:tplc="41A00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01162"/>
    <w:multiLevelType w:val="hybridMultilevel"/>
    <w:tmpl w:val="897A9420"/>
    <w:lvl w:ilvl="0" w:tplc="6AF4A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231B"/>
    <w:rsid w:val="00001DDB"/>
    <w:rsid w:val="000037BC"/>
    <w:rsid w:val="000633D7"/>
    <w:rsid w:val="00064810"/>
    <w:rsid w:val="00066B5F"/>
    <w:rsid w:val="0008456A"/>
    <w:rsid w:val="000925E1"/>
    <w:rsid w:val="00097BB6"/>
    <w:rsid w:val="000A2DA5"/>
    <w:rsid w:val="000A7E3A"/>
    <w:rsid w:val="000C0C19"/>
    <w:rsid w:val="000D7A77"/>
    <w:rsid w:val="000E0E4F"/>
    <w:rsid w:val="000E11B7"/>
    <w:rsid w:val="0011635F"/>
    <w:rsid w:val="00122675"/>
    <w:rsid w:val="001321BE"/>
    <w:rsid w:val="001506B7"/>
    <w:rsid w:val="00153492"/>
    <w:rsid w:val="001556C2"/>
    <w:rsid w:val="001B58CD"/>
    <w:rsid w:val="001C0878"/>
    <w:rsid w:val="001E70DF"/>
    <w:rsid w:val="002265B3"/>
    <w:rsid w:val="002331E5"/>
    <w:rsid w:val="00257C01"/>
    <w:rsid w:val="002855B5"/>
    <w:rsid w:val="002B23A6"/>
    <w:rsid w:val="002C3ABF"/>
    <w:rsid w:val="00305273"/>
    <w:rsid w:val="00322075"/>
    <w:rsid w:val="0033054A"/>
    <w:rsid w:val="00342091"/>
    <w:rsid w:val="00345FB1"/>
    <w:rsid w:val="00353D32"/>
    <w:rsid w:val="003614BD"/>
    <w:rsid w:val="00372F08"/>
    <w:rsid w:val="003C729F"/>
    <w:rsid w:val="003E4603"/>
    <w:rsid w:val="00402648"/>
    <w:rsid w:val="004122A2"/>
    <w:rsid w:val="00425F3C"/>
    <w:rsid w:val="00444894"/>
    <w:rsid w:val="00456972"/>
    <w:rsid w:val="00462ED6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051D4"/>
    <w:rsid w:val="005226A9"/>
    <w:rsid w:val="00550302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2113"/>
    <w:rsid w:val="00635705"/>
    <w:rsid w:val="00637F0C"/>
    <w:rsid w:val="00645FAC"/>
    <w:rsid w:val="00655735"/>
    <w:rsid w:val="006565F2"/>
    <w:rsid w:val="00665702"/>
    <w:rsid w:val="006677F2"/>
    <w:rsid w:val="006712CA"/>
    <w:rsid w:val="006764FC"/>
    <w:rsid w:val="00687020"/>
    <w:rsid w:val="0068771B"/>
    <w:rsid w:val="006A0658"/>
    <w:rsid w:val="006C0D2D"/>
    <w:rsid w:val="006C4DDE"/>
    <w:rsid w:val="006D14BD"/>
    <w:rsid w:val="006D2C9A"/>
    <w:rsid w:val="006D3FAE"/>
    <w:rsid w:val="006E043D"/>
    <w:rsid w:val="006F5905"/>
    <w:rsid w:val="006F5A1A"/>
    <w:rsid w:val="00700848"/>
    <w:rsid w:val="00750FB5"/>
    <w:rsid w:val="0076133E"/>
    <w:rsid w:val="00764AC1"/>
    <w:rsid w:val="00772502"/>
    <w:rsid w:val="0077504F"/>
    <w:rsid w:val="007B0008"/>
    <w:rsid w:val="007C44EA"/>
    <w:rsid w:val="0080082C"/>
    <w:rsid w:val="008116F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26F9"/>
    <w:rsid w:val="008D42BC"/>
    <w:rsid w:val="008D673B"/>
    <w:rsid w:val="00914DA8"/>
    <w:rsid w:val="009337E8"/>
    <w:rsid w:val="00942583"/>
    <w:rsid w:val="009846BA"/>
    <w:rsid w:val="00986577"/>
    <w:rsid w:val="009A404B"/>
    <w:rsid w:val="009B2AC3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231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27D4D"/>
    <w:rsid w:val="00C36807"/>
    <w:rsid w:val="00C52D37"/>
    <w:rsid w:val="00C738D3"/>
    <w:rsid w:val="00C92631"/>
    <w:rsid w:val="00C9723A"/>
    <w:rsid w:val="00CB70ED"/>
    <w:rsid w:val="00CD1369"/>
    <w:rsid w:val="00CD7F89"/>
    <w:rsid w:val="00CE3E93"/>
    <w:rsid w:val="00CF1EDD"/>
    <w:rsid w:val="00D028C5"/>
    <w:rsid w:val="00D32366"/>
    <w:rsid w:val="00D4059E"/>
    <w:rsid w:val="00D45CA3"/>
    <w:rsid w:val="00D47CAE"/>
    <w:rsid w:val="00D70196"/>
    <w:rsid w:val="00D83CDA"/>
    <w:rsid w:val="00D94AD4"/>
    <w:rsid w:val="00DA31AE"/>
    <w:rsid w:val="00DC7142"/>
    <w:rsid w:val="00DD3EE6"/>
    <w:rsid w:val="00DD5F91"/>
    <w:rsid w:val="00DD74C7"/>
    <w:rsid w:val="00DF352C"/>
    <w:rsid w:val="00E12222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D277B"/>
    <w:rsid w:val="00ED3A93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5BA12"/>
  <w15:chartTrackingRefBased/>
  <w15:docId w15:val="{BE70B011-69B2-4793-8EB3-63BA23B2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table" w:styleId="Taulaambquadrcula">
    <w:name w:val="Table Grid"/>
    <w:basedOn w:val="Taulanormal"/>
    <w:rsid w:val="00ED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DD3EE6"/>
    <w:pPr>
      <w:ind w:left="720"/>
      <w:contextualSpacing/>
    </w:pPr>
  </w:style>
  <w:style w:type="character" w:styleId="Enlla">
    <w:name w:val="Hyperlink"/>
    <w:basedOn w:val="Lletraperdefectedelpargraf"/>
    <w:unhideWhenUsed/>
    <w:rsid w:val="002265B3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265B3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0D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0D7A77"/>
    <w:rPr>
      <w:rFonts w:ascii="Segoe UI" w:hAnsi="Segoe UI" w:cs="Segoe UI"/>
      <w:b/>
      <w:sz w:val="18"/>
      <w:szCs w:val="18"/>
      <w:lang w:eastAsia="en-US"/>
    </w:rPr>
  </w:style>
  <w:style w:type="paragraph" w:customStyle="1" w:styleId="Estil1">
    <w:name w:val="Estil1"/>
    <w:basedOn w:val="Ttol1"/>
    <w:link w:val="Estil1Car"/>
    <w:qFormat/>
    <w:rsid w:val="00550302"/>
  </w:style>
  <w:style w:type="paragraph" w:styleId="Ttol">
    <w:name w:val="Title"/>
    <w:basedOn w:val="Normal"/>
    <w:next w:val="Normal"/>
    <w:link w:val="TtolCar"/>
    <w:qFormat/>
    <w:rsid w:val="00FD7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1Car">
    <w:name w:val="Títol 1 Car"/>
    <w:basedOn w:val="Lletraperdefectedelpargraf"/>
    <w:link w:val="Ttol1"/>
    <w:rsid w:val="0055030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Estil1Car">
    <w:name w:val="Estil1 Car"/>
    <w:basedOn w:val="Ttol1Car"/>
    <w:link w:val="Estil1"/>
    <w:rsid w:val="0055030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olCar">
    <w:name w:val="Títol Car"/>
    <w:basedOn w:val="Lletraperdefectedelpargraf"/>
    <w:link w:val="Ttol"/>
    <w:rsid w:val="00FD74DE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Senseespaiat">
    <w:name w:val="No Spacing"/>
    <w:uiPriority w:val="1"/>
    <w:qFormat/>
    <w:rsid w:val="00FD74DE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Declaracions missions </vt:lpstr>
    </vt:vector>
  </TitlesOfParts>
  <Company>Generalitat de Catalunya - ACCIÓ</Company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Declaracions missions </dc:title>
  <dc:subject>Declaracions missions </dc:subject>
  <dc:creator>ACCIÓ</dc:creator>
  <cp:keywords>missions, declaracions</cp:keywords>
  <dc:description/>
  <cp:lastModifiedBy>Mireia Raurell</cp:lastModifiedBy>
  <cp:revision>16</cp:revision>
  <cp:lastPrinted>2020-01-15T12:45:00Z</cp:lastPrinted>
  <dcterms:created xsi:type="dcterms:W3CDTF">2020-01-15T13:05:00Z</dcterms:created>
  <dcterms:modified xsi:type="dcterms:W3CDTF">2020-05-19T10:30:00Z</dcterms:modified>
</cp:coreProperties>
</file>