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22EB12C" w14:textId="7CE675C4" w:rsidR="006F084D" w:rsidRPr="004332D5" w:rsidRDefault="00BF0BC8" w:rsidP="005013E7">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jc w:val="left"/>
        <w:rPr>
          <w:rFonts w:ascii="Calibri" w:eastAsia="Calibri" w:hAnsi="Calibri" w:cs="Calibri"/>
          <w:sz w:val="48"/>
        </w:rPr>
      </w:pPr>
      <w:r w:rsidRPr="0034288A">
        <w:rPr>
          <w:rFonts w:asciiTheme="minorHAnsi" w:hAnsiTheme="minorHAnsi" w:cstheme="minorHAnsi"/>
          <w:sz w:val="48"/>
          <w:szCs w:val="48"/>
        </w:rPr>
        <w:t>I</w:t>
      </w:r>
      <w:r w:rsidR="004334F0">
        <w:rPr>
          <w:rFonts w:asciiTheme="minorHAnsi" w:hAnsiTheme="minorHAnsi" w:cstheme="minorHAnsi"/>
          <w:sz w:val="48"/>
          <w:szCs w:val="48"/>
        </w:rPr>
        <w:t>NTRUCCIONS PRÈVIES I ABAST DE L’INFORME</w:t>
      </w:r>
      <w:r w:rsidR="005013E7">
        <w:rPr>
          <w:rFonts w:asciiTheme="minorHAnsi" w:hAnsiTheme="minorHAnsi" w:cstheme="minorHAnsi"/>
          <w:sz w:val="48"/>
          <w:szCs w:val="48"/>
        </w:rPr>
        <w:t xml:space="preserve"> </w:t>
      </w:r>
      <w:r w:rsidR="004334F0">
        <w:rPr>
          <w:rFonts w:asciiTheme="minorHAnsi" w:hAnsiTheme="minorHAnsi" w:cstheme="minorHAnsi"/>
          <w:sz w:val="48"/>
          <w:szCs w:val="48"/>
        </w:rPr>
        <w:t>D’AUDITORIA</w:t>
      </w:r>
      <w:r w:rsidR="006F084D">
        <w:rPr>
          <w:rFonts w:asciiTheme="minorHAnsi" w:hAnsiTheme="minorHAnsi" w:cstheme="minorHAnsi"/>
          <w:sz w:val="48"/>
          <w:szCs w:val="48"/>
        </w:rPr>
        <w:t xml:space="preserve"> </w:t>
      </w:r>
      <w:r w:rsidR="004334F0">
        <w:rPr>
          <w:rFonts w:asciiTheme="minorHAnsi" w:hAnsiTheme="minorHAnsi" w:cstheme="minorHAnsi"/>
          <w:sz w:val="48"/>
          <w:szCs w:val="48"/>
        </w:rPr>
        <w:t>PER JUSTIFICAR LES SUBVENCIONS DE</w:t>
      </w:r>
      <w:r w:rsidR="004334F0">
        <w:rPr>
          <w:rFonts w:asciiTheme="minorHAnsi" w:hAnsiTheme="minorHAnsi" w:cstheme="minorHAnsi"/>
          <w:caps/>
          <w:sz w:val="48"/>
          <w:szCs w:val="48"/>
        </w:rPr>
        <w:t xml:space="preserve"> </w:t>
      </w:r>
      <w:r w:rsidR="004334F0" w:rsidRPr="004334F0">
        <w:rPr>
          <w:rFonts w:asciiTheme="minorHAnsi" w:hAnsiTheme="minorHAnsi" w:cstheme="minorHAnsi"/>
          <w:caps/>
          <w:sz w:val="48"/>
          <w:szCs w:val="48"/>
        </w:rPr>
        <w:t xml:space="preserve"> Nuclis de recerca industrial i desenvolupament experimental que incentivin la realització d’activitats de recerca industrial i desenvolupament experimental en projectes d’economia circular</w:t>
      </w:r>
    </w:p>
    <w:p w14:paraId="544F84E7" w14:textId="77777777" w:rsidR="0034288A" w:rsidRPr="0034288A" w:rsidRDefault="0034288A" w:rsidP="0034288A">
      <w:pPr>
        <w:spacing w:after="271" w:line="259" w:lineRule="auto"/>
        <w:ind w:left="0" w:firstLine="0"/>
        <w:jc w:val="left"/>
      </w:pPr>
    </w:p>
    <w:p w14:paraId="6C22810F" w14:textId="77777777" w:rsidR="00F66117" w:rsidRPr="005013E7" w:rsidRDefault="00BF0BC8" w:rsidP="005013E7">
      <w:pPr>
        <w:spacing w:after="72" w:line="360" w:lineRule="auto"/>
        <w:ind w:left="0" w:firstLine="0"/>
        <w:rPr>
          <w:sz w:val="40"/>
          <w:szCs w:val="40"/>
        </w:rPr>
      </w:pPr>
      <w:r w:rsidRPr="005013E7">
        <w:rPr>
          <w:noProof/>
          <w:sz w:val="40"/>
          <w:szCs w:val="40"/>
        </w:rPr>
        <w:drawing>
          <wp:anchor distT="0" distB="0" distL="114300" distR="114300" simplePos="0" relativeHeight="251658240" behindDoc="0" locked="0" layoutInCell="1" allowOverlap="0" wp14:anchorId="5A10859E" wp14:editId="4FE1ED21">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a:extLst>
                        <a:ext uri="{C183D7F6-B498-43B3-948B-1728B52AA6E4}">
                          <adec:decorative xmlns:adec="http://schemas.microsoft.com/office/drawing/2017/decorative" val="1"/>
                        </a:ext>
                      </a:extLst>
                    </pic:cNvPr>
                    <pic:cNvPicPr/>
                  </pic:nvPicPr>
                  <pic:blipFill>
                    <a:blip r:embed="rId8"/>
                    <a:stretch>
                      <a:fillRect/>
                    </a:stretch>
                  </pic:blipFill>
                  <pic:spPr>
                    <a:xfrm>
                      <a:off x="0" y="0"/>
                      <a:ext cx="7543800" cy="188976"/>
                    </a:xfrm>
                    <a:prstGeom prst="rect">
                      <a:avLst/>
                    </a:prstGeom>
                  </pic:spPr>
                </pic:pic>
              </a:graphicData>
            </a:graphic>
          </wp:anchor>
        </w:drawing>
      </w:r>
      <w:r w:rsidR="00F66117" w:rsidRPr="005013E7">
        <w:rPr>
          <w:rFonts w:ascii="Calibri" w:eastAsia="Calibri" w:hAnsi="Calibri" w:cs="Calibri"/>
          <w:sz w:val="40"/>
          <w:szCs w:val="40"/>
        </w:rPr>
        <w:t>(Resolució EMC/</w:t>
      </w:r>
      <w:r w:rsidR="004334F0" w:rsidRPr="005013E7">
        <w:rPr>
          <w:rFonts w:ascii="Calibri" w:eastAsia="Calibri" w:hAnsi="Calibri" w:cs="Calibri"/>
          <w:sz w:val="40"/>
          <w:szCs w:val="40"/>
        </w:rPr>
        <w:t>1653</w:t>
      </w:r>
      <w:r w:rsidR="00F66117" w:rsidRPr="005013E7">
        <w:rPr>
          <w:rFonts w:ascii="Calibri" w:eastAsia="Calibri" w:hAnsi="Calibri" w:cs="Calibri"/>
          <w:sz w:val="40"/>
          <w:szCs w:val="40"/>
        </w:rPr>
        <w:t>/20</w:t>
      </w:r>
      <w:r w:rsidR="00E57704" w:rsidRPr="005013E7">
        <w:rPr>
          <w:rFonts w:ascii="Calibri" w:eastAsia="Calibri" w:hAnsi="Calibri" w:cs="Calibri"/>
          <w:sz w:val="40"/>
          <w:szCs w:val="40"/>
        </w:rPr>
        <w:t>20</w:t>
      </w:r>
      <w:r w:rsidR="00F66117" w:rsidRPr="005013E7">
        <w:rPr>
          <w:rFonts w:ascii="Calibri" w:eastAsia="Calibri" w:hAnsi="Calibri" w:cs="Calibri"/>
          <w:sz w:val="40"/>
          <w:szCs w:val="40"/>
        </w:rPr>
        <w:t xml:space="preserve">, de </w:t>
      </w:r>
      <w:r w:rsidR="004334F0" w:rsidRPr="005013E7">
        <w:rPr>
          <w:rFonts w:ascii="Calibri" w:eastAsia="Calibri" w:hAnsi="Calibri" w:cs="Calibri"/>
          <w:sz w:val="40"/>
          <w:szCs w:val="40"/>
        </w:rPr>
        <w:t>8</w:t>
      </w:r>
      <w:r w:rsidR="00F66117" w:rsidRPr="005013E7">
        <w:rPr>
          <w:rFonts w:ascii="Calibri" w:eastAsia="Calibri" w:hAnsi="Calibri" w:cs="Calibri"/>
          <w:sz w:val="40"/>
          <w:szCs w:val="40"/>
        </w:rPr>
        <w:t xml:space="preserve"> </w:t>
      </w:r>
      <w:r w:rsidR="004334F0" w:rsidRPr="005013E7">
        <w:rPr>
          <w:rFonts w:ascii="Calibri" w:eastAsia="Calibri" w:hAnsi="Calibri" w:cs="Calibri"/>
          <w:sz w:val="40"/>
          <w:szCs w:val="40"/>
        </w:rPr>
        <w:t>de juliol</w:t>
      </w:r>
      <w:r w:rsidR="00F66117" w:rsidRPr="005013E7">
        <w:rPr>
          <w:rFonts w:ascii="Calibri" w:eastAsia="Calibri" w:hAnsi="Calibri" w:cs="Calibri"/>
          <w:sz w:val="40"/>
          <w:szCs w:val="40"/>
        </w:rPr>
        <w:t xml:space="preserve"> – DOGC núm. </w:t>
      </w:r>
      <w:r w:rsidR="00E57704" w:rsidRPr="005013E7">
        <w:rPr>
          <w:rFonts w:ascii="Calibri" w:eastAsia="Calibri" w:hAnsi="Calibri" w:cs="Calibri"/>
          <w:sz w:val="40"/>
          <w:szCs w:val="40"/>
        </w:rPr>
        <w:t>8</w:t>
      </w:r>
      <w:r w:rsidR="004334F0" w:rsidRPr="005013E7">
        <w:rPr>
          <w:rFonts w:ascii="Calibri" w:eastAsia="Calibri" w:hAnsi="Calibri" w:cs="Calibri"/>
          <w:sz w:val="40"/>
          <w:szCs w:val="40"/>
        </w:rPr>
        <w:t>175</w:t>
      </w:r>
      <w:r w:rsidR="00F66117" w:rsidRPr="005013E7">
        <w:rPr>
          <w:rFonts w:ascii="Calibri" w:eastAsia="Calibri" w:hAnsi="Calibri" w:cs="Calibri"/>
          <w:sz w:val="40"/>
          <w:szCs w:val="40"/>
        </w:rPr>
        <w:t xml:space="preserve"> de </w:t>
      </w:r>
      <w:r w:rsidR="00E57704" w:rsidRPr="005013E7">
        <w:rPr>
          <w:rFonts w:ascii="Calibri" w:eastAsia="Calibri" w:hAnsi="Calibri" w:cs="Calibri"/>
          <w:sz w:val="40"/>
          <w:szCs w:val="40"/>
        </w:rPr>
        <w:t>1</w:t>
      </w:r>
      <w:r w:rsidR="004334F0" w:rsidRPr="005013E7">
        <w:rPr>
          <w:rFonts w:ascii="Calibri" w:eastAsia="Calibri" w:hAnsi="Calibri" w:cs="Calibri"/>
          <w:sz w:val="40"/>
          <w:szCs w:val="40"/>
        </w:rPr>
        <w:t>3</w:t>
      </w:r>
      <w:r w:rsidR="00F66117" w:rsidRPr="005013E7">
        <w:rPr>
          <w:rFonts w:ascii="Calibri" w:eastAsia="Calibri" w:hAnsi="Calibri" w:cs="Calibri"/>
          <w:sz w:val="40"/>
          <w:szCs w:val="40"/>
        </w:rPr>
        <w:t>.</w:t>
      </w:r>
      <w:r w:rsidR="004334F0" w:rsidRPr="005013E7">
        <w:rPr>
          <w:rFonts w:ascii="Calibri" w:eastAsia="Calibri" w:hAnsi="Calibri" w:cs="Calibri"/>
          <w:sz w:val="40"/>
          <w:szCs w:val="40"/>
        </w:rPr>
        <w:t>7</w:t>
      </w:r>
      <w:r w:rsidR="00F66117" w:rsidRPr="005013E7">
        <w:rPr>
          <w:rFonts w:ascii="Calibri" w:eastAsia="Calibri" w:hAnsi="Calibri" w:cs="Calibri"/>
          <w:sz w:val="40"/>
          <w:szCs w:val="40"/>
        </w:rPr>
        <w:t>.20</w:t>
      </w:r>
      <w:r w:rsidR="00E57704" w:rsidRPr="005013E7">
        <w:rPr>
          <w:rFonts w:ascii="Calibri" w:eastAsia="Calibri" w:hAnsi="Calibri" w:cs="Calibri"/>
          <w:sz w:val="40"/>
          <w:szCs w:val="40"/>
        </w:rPr>
        <w:t>20</w:t>
      </w:r>
      <w:r w:rsidR="00F66117" w:rsidRPr="005013E7">
        <w:rPr>
          <w:rFonts w:ascii="Calibri" w:eastAsia="Calibri" w:hAnsi="Calibri" w:cs="Calibri"/>
          <w:sz w:val="40"/>
          <w:szCs w:val="40"/>
        </w:rPr>
        <w:t>)</w:t>
      </w:r>
    </w:p>
    <w:p w14:paraId="02BE1949" w14:textId="77777777" w:rsidR="0034288A" w:rsidRPr="009144BB" w:rsidRDefault="0034288A" w:rsidP="0034288A">
      <w:pPr>
        <w:spacing w:after="72" w:line="360" w:lineRule="auto"/>
        <w:ind w:left="142" w:firstLine="0"/>
      </w:pPr>
    </w:p>
    <w:p w14:paraId="51DCAA4F" w14:textId="77777777" w:rsidR="001169D9" w:rsidRDefault="001169D9" w:rsidP="0034288A">
      <w:pPr>
        <w:tabs>
          <w:tab w:val="center" w:pos="4325"/>
        </w:tabs>
        <w:spacing w:after="0" w:line="259" w:lineRule="auto"/>
        <w:ind w:left="0" w:firstLine="0"/>
        <w:jc w:val="left"/>
      </w:pPr>
    </w:p>
    <w:p w14:paraId="197E79A9" w14:textId="77777777" w:rsidR="001169D9" w:rsidRDefault="00BF0BC8">
      <w:pPr>
        <w:spacing w:after="20" w:line="259" w:lineRule="auto"/>
        <w:ind w:left="0" w:firstLine="0"/>
        <w:jc w:val="left"/>
      </w:pPr>
      <w:r>
        <w:rPr>
          <w:rFonts w:ascii="Calibri" w:eastAsia="Calibri" w:hAnsi="Calibri" w:cs="Calibri"/>
          <w:sz w:val="24"/>
        </w:rPr>
        <w:t xml:space="preserve"> </w:t>
      </w:r>
    </w:p>
    <w:p w14:paraId="240E1486" w14:textId="77777777"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14:paraId="4B362123" w14:textId="77777777" w:rsidR="001169D9" w:rsidRDefault="00BF0BC8">
      <w:pPr>
        <w:spacing w:after="34" w:line="259" w:lineRule="auto"/>
        <w:ind w:left="0" w:firstLine="0"/>
        <w:jc w:val="left"/>
      </w:pPr>
      <w:r>
        <w:rPr>
          <w:rFonts w:ascii="Calibri" w:eastAsia="Calibri" w:hAnsi="Calibri" w:cs="Calibri"/>
          <w:sz w:val="24"/>
        </w:rPr>
        <w:t xml:space="preserve"> </w:t>
      </w:r>
    </w:p>
    <w:p w14:paraId="76A207FD" w14:textId="77777777" w:rsidR="001169D9" w:rsidRDefault="00BF0BC8">
      <w:pPr>
        <w:spacing w:after="471" w:line="259" w:lineRule="auto"/>
        <w:ind w:left="0" w:firstLine="0"/>
        <w:jc w:val="left"/>
      </w:pPr>
      <w:r>
        <w:rPr>
          <w:rFonts w:ascii="Calibri" w:eastAsia="Calibri" w:hAnsi="Calibri" w:cs="Calibri"/>
          <w:sz w:val="24"/>
        </w:rPr>
        <w:t xml:space="preserve"> </w:t>
      </w:r>
    </w:p>
    <w:p w14:paraId="6FC96901" w14:textId="77777777" w:rsidR="005013E7" w:rsidRDefault="005013E7" w:rsidP="00ED2A47">
      <w:pPr>
        <w:tabs>
          <w:tab w:val="right" w:pos="3452"/>
        </w:tabs>
        <w:spacing w:after="34" w:line="259" w:lineRule="auto"/>
        <w:ind w:left="0" w:firstLine="0"/>
        <w:jc w:val="left"/>
        <w:rPr>
          <w:color w:val="404040"/>
          <w:sz w:val="28"/>
        </w:rPr>
      </w:pPr>
    </w:p>
    <w:p w14:paraId="314FAA2F" w14:textId="77777777" w:rsidR="005013E7" w:rsidRDefault="005013E7" w:rsidP="00ED2A47">
      <w:pPr>
        <w:tabs>
          <w:tab w:val="right" w:pos="3452"/>
        </w:tabs>
        <w:spacing w:after="34" w:line="259" w:lineRule="auto"/>
        <w:ind w:left="0" w:firstLine="0"/>
        <w:jc w:val="left"/>
        <w:rPr>
          <w:color w:val="404040"/>
          <w:sz w:val="28"/>
        </w:rPr>
      </w:pPr>
    </w:p>
    <w:p w14:paraId="436FCF42" w14:textId="77777777" w:rsidR="005013E7" w:rsidRDefault="005013E7" w:rsidP="00ED2A47">
      <w:pPr>
        <w:tabs>
          <w:tab w:val="right" w:pos="3452"/>
        </w:tabs>
        <w:spacing w:after="34" w:line="259" w:lineRule="auto"/>
        <w:ind w:left="0" w:firstLine="0"/>
        <w:jc w:val="left"/>
        <w:rPr>
          <w:color w:val="404040"/>
          <w:sz w:val="28"/>
        </w:rPr>
      </w:pPr>
    </w:p>
    <w:p w14:paraId="40FCC067" w14:textId="77777777" w:rsidR="005013E7" w:rsidRDefault="005013E7" w:rsidP="00ED2A47">
      <w:pPr>
        <w:tabs>
          <w:tab w:val="right" w:pos="3452"/>
        </w:tabs>
        <w:spacing w:after="34" w:line="259" w:lineRule="auto"/>
        <w:ind w:left="0" w:firstLine="0"/>
        <w:jc w:val="left"/>
        <w:rPr>
          <w:color w:val="404040"/>
          <w:sz w:val="28"/>
        </w:rPr>
      </w:pPr>
    </w:p>
    <w:p w14:paraId="053B339D" w14:textId="77777777" w:rsidR="005013E7" w:rsidRDefault="005013E7" w:rsidP="00ED2A47">
      <w:pPr>
        <w:tabs>
          <w:tab w:val="right" w:pos="3452"/>
        </w:tabs>
        <w:spacing w:after="34" w:line="259" w:lineRule="auto"/>
        <w:ind w:left="0" w:firstLine="0"/>
        <w:jc w:val="left"/>
        <w:rPr>
          <w:color w:val="404040"/>
          <w:sz w:val="28"/>
        </w:rPr>
      </w:pPr>
    </w:p>
    <w:p w14:paraId="336C82C2" w14:textId="77777777" w:rsidR="005013E7" w:rsidRDefault="005013E7" w:rsidP="00ED2A47">
      <w:pPr>
        <w:tabs>
          <w:tab w:val="right" w:pos="3452"/>
        </w:tabs>
        <w:spacing w:after="34" w:line="259" w:lineRule="auto"/>
        <w:ind w:left="0" w:firstLine="0"/>
        <w:jc w:val="left"/>
        <w:rPr>
          <w:color w:val="404040"/>
          <w:sz w:val="28"/>
        </w:rPr>
      </w:pPr>
    </w:p>
    <w:p w14:paraId="28CA8E2A" w14:textId="77777777" w:rsidR="005013E7" w:rsidRDefault="005013E7" w:rsidP="00ED2A47">
      <w:pPr>
        <w:tabs>
          <w:tab w:val="right" w:pos="3452"/>
        </w:tabs>
        <w:spacing w:after="34" w:line="259" w:lineRule="auto"/>
        <w:ind w:left="0" w:firstLine="0"/>
        <w:jc w:val="left"/>
        <w:rPr>
          <w:color w:val="404040"/>
          <w:sz w:val="28"/>
        </w:rPr>
      </w:pPr>
    </w:p>
    <w:p w14:paraId="4B00EFA9" w14:textId="656CE614" w:rsidR="005013E7" w:rsidRDefault="005013E7" w:rsidP="00ED2A47">
      <w:pPr>
        <w:tabs>
          <w:tab w:val="right" w:pos="3452"/>
        </w:tabs>
        <w:spacing w:after="34" w:line="259" w:lineRule="auto"/>
        <w:ind w:left="0" w:firstLine="0"/>
        <w:jc w:val="left"/>
        <w:rPr>
          <w:color w:val="404040"/>
          <w:sz w:val="28"/>
        </w:rPr>
      </w:pPr>
    </w:p>
    <w:p w14:paraId="08FBC206" w14:textId="59627A65" w:rsidR="005013E7" w:rsidRDefault="005013E7" w:rsidP="00ED2A47">
      <w:pPr>
        <w:tabs>
          <w:tab w:val="right" w:pos="3452"/>
        </w:tabs>
        <w:spacing w:after="34" w:line="259" w:lineRule="auto"/>
        <w:ind w:left="0" w:firstLine="0"/>
        <w:jc w:val="left"/>
        <w:rPr>
          <w:color w:val="404040"/>
          <w:sz w:val="28"/>
        </w:rPr>
      </w:pPr>
    </w:p>
    <w:p w14:paraId="1CA9719B" w14:textId="0A09DB1D" w:rsidR="005013E7" w:rsidRDefault="005013E7" w:rsidP="00ED2A47">
      <w:pPr>
        <w:tabs>
          <w:tab w:val="right" w:pos="3452"/>
        </w:tabs>
        <w:spacing w:after="34" w:line="259" w:lineRule="auto"/>
        <w:ind w:left="0" w:firstLine="0"/>
        <w:jc w:val="left"/>
        <w:rPr>
          <w:color w:val="404040"/>
          <w:sz w:val="28"/>
        </w:rPr>
      </w:pPr>
    </w:p>
    <w:p w14:paraId="341F0B3A" w14:textId="31FE49F6" w:rsidR="005013E7" w:rsidRDefault="005013E7" w:rsidP="00ED2A47">
      <w:pPr>
        <w:tabs>
          <w:tab w:val="right" w:pos="3452"/>
        </w:tabs>
        <w:spacing w:after="34" w:line="259" w:lineRule="auto"/>
        <w:ind w:left="0" w:firstLine="0"/>
        <w:jc w:val="left"/>
        <w:rPr>
          <w:color w:val="404040"/>
          <w:sz w:val="28"/>
        </w:rPr>
      </w:pPr>
      <w:r>
        <w:rPr>
          <w:noProof/>
        </w:rPr>
        <w:drawing>
          <wp:anchor distT="0" distB="0" distL="114300" distR="114300" simplePos="0" relativeHeight="251659264" behindDoc="1" locked="0" layoutInCell="1" allowOverlap="1" wp14:anchorId="0F1BA896" wp14:editId="036830F9">
            <wp:simplePos x="0" y="0"/>
            <wp:positionH relativeFrom="column">
              <wp:posOffset>-71755</wp:posOffset>
            </wp:positionH>
            <wp:positionV relativeFrom="paragraph">
              <wp:posOffset>140335</wp:posOffset>
            </wp:positionV>
            <wp:extent cx="2232000" cy="502963"/>
            <wp:effectExtent l="0" t="0" r="0" b="0"/>
            <wp:wrapTight wrapText="bothSides">
              <wp:wrapPolygon edited="0">
                <wp:start x="0" y="0"/>
                <wp:lineTo x="0" y="20455"/>
                <wp:lineTo x="21391" y="20455"/>
                <wp:lineTo x="21391" y="0"/>
                <wp:lineTo x="0" y="0"/>
              </wp:wrapPolygon>
            </wp:wrapTight>
            <wp:docPr id="1176896744"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96744" name="Imatge 1" descr="Imatge que conté text, Font, logotip, Gràfics&#10;&#10;Descripció generada automàtica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000" cy="502963"/>
                    </a:xfrm>
                    <a:prstGeom prst="rect">
                      <a:avLst/>
                    </a:prstGeom>
                  </pic:spPr>
                </pic:pic>
              </a:graphicData>
            </a:graphic>
            <wp14:sizeRelH relativeFrom="margin">
              <wp14:pctWidth>0</wp14:pctWidth>
            </wp14:sizeRelH>
            <wp14:sizeRelV relativeFrom="margin">
              <wp14:pctHeight>0</wp14:pctHeight>
            </wp14:sizeRelV>
          </wp:anchor>
        </w:drawing>
      </w:r>
    </w:p>
    <w:p w14:paraId="082A713C" w14:textId="3AF7AB72" w:rsidR="001169D9" w:rsidRDefault="00ED2A47" w:rsidP="00ED2A47">
      <w:pPr>
        <w:tabs>
          <w:tab w:val="right" w:pos="3452"/>
        </w:tabs>
        <w:spacing w:after="34" w:line="259" w:lineRule="auto"/>
        <w:ind w:left="0" w:firstLine="0"/>
        <w:jc w:val="left"/>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EF2E3C5" w14:textId="77777777" w:rsidR="001169D9" w:rsidRDefault="00BF0BC8">
      <w:pPr>
        <w:tabs>
          <w:tab w:val="right" w:pos="9642"/>
        </w:tabs>
        <w:spacing w:after="0" w:line="259" w:lineRule="auto"/>
        <w:ind w:left="0" w:firstLine="0"/>
        <w:jc w:val="left"/>
      </w:pPr>
      <w:r>
        <w:rPr>
          <w:rFonts w:ascii="Calibri" w:eastAsia="Calibri" w:hAnsi="Calibri" w:cs="Calibri"/>
          <w:sz w:val="22"/>
        </w:rPr>
        <w:tab/>
      </w:r>
    </w:p>
    <w:p w14:paraId="1718A900" w14:textId="77777777" w:rsidR="001169D9" w:rsidRDefault="001169D9" w:rsidP="00ED2A47">
      <w:pPr>
        <w:spacing w:after="34" w:line="259" w:lineRule="auto"/>
        <w:ind w:left="0" w:firstLine="0"/>
        <w:jc w:val="left"/>
      </w:pPr>
    </w:p>
    <w:p w14:paraId="281833D4" w14:textId="77777777" w:rsidR="001169D9" w:rsidRDefault="00BF0BC8">
      <w:pPr>
        <w:shd w:val="clear" w:color="auto" w:fill="B4ABA2"/>
        <w:spacing w:after="145" w:line="259" w:lineRule="auto"/>
        <w:ind w:left="0" w:firstLine="0"/>
        <w:jc w:val="left"/>
      </w:pPr>
      <w:r w:rsidRPr="00D90625">
        <w:rPr>
          <w:color w:val="auto"/>
          <w:sz w:val="28"/>
        </w:rPr>
        <w:t>1.</w:t>
      </w:r>
      <w:r>
        <w:rPr>
          <w:b/>
          <w:color w:val="FFFFFF"/>
          <w:sz w:val="28"/>
        </w:rPr>
        <w:t xml:space="preserve"> </w:t>
      </w:r>
      <w:r w:rsidRPr="00D90625">
        <w:rPr>
          <w:color w:val="auto"/>
          <w:sz w:val="28"/>
        </w:rPr>
        <w:t xml:space="preserve">Instruccions prèvies </w:t>
      </w:r>
    </w:p>
    <w:p w14:paraId="438902CA" w14:textId="77777777"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14:paraId="7A3CD0C0" w14:textId="77777777"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14:paraId="0A215FFF" w14:textId="77777777"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14:paraId="3D6C720F" w14:textId="77777777"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14:paraId="04607AAD" w14:textId="77777777"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14:paraId="055794BB" w14:textId="77777777">
        <w:trPr>
          <w:trHeight w:val="343"/>
        </w:trPr>
        <w:tc>
          <w:tcPr>
            <w:tcW w:w="454" w:type="dxa"/>
            <w:tcBorders>
              <w:top w:val="nil"/>
              <w:left w:val="nil"/>
              <w:bottom w:val="nil"/>
              <w:right w:val="nil"/>
            </w:tcBorders>
            <w:shd w:val="clear" w:color="auto" w:fill="B4ABA2"/>
          </w:tcPr>
          <w:p w14:paraId="044EEE6E" w14:textId="77777777" w:rsidR="001169D9" w:rsidRDefault="00BF0BC8">
            <w:pPr>
              <w:spacing w:after="0" w:line="259" w:lineRule="auto"/>
              <w:ind w:left="29" w:firstLine="0"/>
            </w:pPr>
            <w:r w:rsidRPr="00D90625">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14:paraId="631DB28C" w14:textId="77777777" w:rsidR="001169D9" w:rsidRDefault="00BF0BC8">
            <w:pPr>
              <w:spacing w:after="0" w:line="259" w:lineRule="auto"/>
              <w:ind w:left="0" w:firstLine="0"/>
              <w:jc w:val="left"/>
            </w:pPr>
            <w:r w:rsidRPr="00D90625">
              <w:rPr>
                <w:color w:val="auto"/>
                <w:sz w:val="28"/>
              </w:rPr>
              <w:t xml:space="preserve">Abast </w:t>
            </w:r>
          </w:p>
        </w:tc>
      </w:tr>
      <w:tr w:rsidR="001169D9" w14:paraId="670BA8B5" w14:textId="77777777">
        <w:trPr>
          <w:trHeight w:val="254"/>
        </w:trPr>
        <w:tc>
          <w:tcPr>
            <w:tcW w:w="454" w:type="dxa"/>
            <w:tcBorders>
              <w:top w:val="nil"/>
              <w:left w:val="nil"/>
              <w:bottom w:val="nil"/>
              <w:right w:val="nil"/>
            </w:tcBorders>
          </w:tcPr>
          <w:p w14:paraId="0BF184AE" w14:textId="77777777"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14:paraId="4B7BCA45" w14:textId="77777777" w:rsidR="001169D9" w:rsidRDefault="001169D9">
            <w:pPr>
              <w:spacing w:after="160" w:line="259" w:lineRule="auto"/>
              <w:ind w:left="0" w:firstLine="0"/>
              <w:jc w:val="left"/>
            </w:pPr>
          </w:p>
        </w:tc>
      </w:tr>
      <w:tr w:rsidR="001169D9" w14:paraId="19238524" w14:textId="77777777">
        <w:trPr>
          <w:trHeight w:val="295"/>
        </w:trPr>
        <w:tc>
          <w:tcPr>
            <w:tcW w:w="454" w:type="dxa"/>
            <w:tcBorders>
              <w:top w:val="nil"/>
              <w:left w:val="nil"/>
              <w:bottom w:val="nil"/>
              <w:right w:val="nil"/>
            </w:tcBorders>
            <w:shd w:val="clear" w:color="auto" w:fill="D6D1CC"/>
          </w:tcPr>
          <w:p w14:paraId="45541A52" w14:textId="77777777"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14:paraId="46828B37" w14:textId="77777777" w:rsidR="001169D9" w:rsidRDefault="00BF0BC8">
            <w:pPr>
              <w:spacing w:after="0" w:line="259" w:lineRule="auto"/>
              <w:ind w:left="151" w:firstLine="0"/>
              <w:jc w:val="left"/>
            </w:pPr>
            <w:r>
              <w:rPr>
                <w:sz w:val="24"/>
              </w:rPr>
              <w:t xml:space="preserve">Actuacions preparatòries per a l’emissió de l’informe de l’auditor </w:t>
            </w:r>
          </w:p>
        </w:tc>
      </w:tr>
    </w:tbl>
    <w:p w14:paraId="02B7667C" w14:textId="77777777" w:rsidR="00280680" w:rsidRDefault="00280680">
      <w:pPr>
        <w:ind w:left="0" w:firstLine="0"/>
      </w:pPr>
    </w:p>
    <w:p w14:paraId="50E3638F" w14:textId="77777777" w:rsidR="001169D9" w:rsidRDefault="00BF0BC8">
      <w:pPr>
        <w:ind w:left="0" w:firstLine="0"/>
      </w:pPr>
      <w:r>
        <w:t xml:space="preserve">Aquest informe s’haurà de referir a la totalitat de les despeses relacionades al </w:t>
      </w:r>
      <w:r w:rsidR="00E57704">
        <w:t>Compte Justificatiu</w:t>
      </w:r>
      <w:r>
        <w:t xml:space="preserve">, que forma part de l’imprès de justificació que es troba a la pàgina web d’ACCIÓ i el seu abast mínim serà el següent: </w:t>
      </w:r>
    </w:p>
    <w:p w14:paraId="3E6F4DDA" w14:textId="77777777" w:rsidR="001169D9" w:rsidRDefault="00BF0BC8">
      <w:pPr>
        <w:numPr>
          <w:ilvl w:val="0"/>
          <w:numId w:val="1"/>
        </w:numPr>
        <w:ind w:hanging="360"/>
      </w:pPr>
      <w:r>
        <w:t xml:space="preserve">Identificació del beneficiari. </w:t>
      </w:r>
    </w:p>
    <w:p w14:paraId="4F0A7A10" w14:textId="77777777" w:rsidR="001169D9" w:rsidRDefault="00BF0BC8">
      <w:pPr>
        <w:numPr>
          <w:ilvl w:val="0"/>
          <w:numId w:val="1"/>
        </w:numPr>
        <w:ind w:hanging="360"/>
      </w:pPr>
      <w:r>
        <w:t xml:space="preserve">Identificació de l’òrgan gestor de la subvenció. </w:t>
      </w:r>
    </w:p>
    <w:p w14:paraId="5FF997CB" w14:textId="77777777"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14:paraId="05413ABD" w14:textId="77777777"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14:paraId="32771F08" w14:textId="77777777"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14:paraId="1EEE3C7E" w14:textId="77777777" w:rsidR="001169D9" w:rsidRDefault="00BF0BC8">
      <w:pPr>
        <w:numPr>
          <w:ilvl w:val="0"/>
          <w:numId w:val="1"/>
        </w:numPr>
        <w:ind w:hanging="360"/>
      </w:pPr>
      <w:r>
        <w:t>Identificació de la relació classificada de despeses realitzades, el compte justificatiu (totes aquelles que formen part de</w:t>
      </w:r>
      <w:r w:rsidR="00E57704">
        <w:t>l Compte Justificatiu</w:t>
      </w:r>
      <w:r>
        <w:t xml:space="preserve"> dins de l’imprès de justificació que es troba a la pàgina web d’ACCIÓ) que serà objecte de la revisió i que s’acompanyarà com a annex a l’informe, amb totes les pàgines segellades i signades per l’auditor i pel representant legal del beneficiari. </w:t>
      </w:r>
    </w:p>
    <w:p w14:paraId="3493654C" w14:textId="77777777"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14:paraId="15A1DEF1" w14:textId="77777777"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14:paraId="7DF27E37" w14:textId="77777777" w:rsidR="001169D9" w:rsidRDefault="00BF0BC8">
      <w:pPr>
        <w:numPr>
          <w:ilvl w:val="0"/>
          <w:numId w:val="1"/>
        </w:numPr>
        <w:spacing w:after="263"/>
        <w:ind w:hanging="360"/>
      </w:pPr>
      <w:r>
        <w:lastRenderedPageBreak/>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14:paraId="644FD9F1" w14:textId="77777777">
        <w:trPr>
          <w:trHeight w:val="295"/>
        </w:trPr>
        <w:tc>
          <w:tcPr>
            <w:tcW w:w="605" w:type="dxa"/>
            <w:tcBorders>
              <w:top w:val="nil"/>
              <w:left w:val="nil"/>
              <w:bottom w:val="nil"/>
              <w:right w:val="nil"/>
            </w:tcBorders>
            <w:shd w:val="clear" w:color="auto" w:fill="D6D1CC"/>
          </w:tcPr>
          <w:p w14:paraId="5AE10CCC" w14:textId="77777777"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14:paraId="06B4E207" w14:textId="77777777" w:rsidR="001169D9" w:rsidRDefault="00BF0BC8">
            <w:pPr>
              <w:spacing w:after="0" w:line="259" w:lineRule="auto"/>
              <w:ind w:left="0" w:firstLine="0"/>
              <w:jc w:val="left"/>
            </w:pPr>
            <w:r>
              <w:rPr>
                <w:sz w:val="24"/>
              </w:rPr>
              <w:t xml:space="preserve">Procediment general de revisió del compte justificatiu: </w:t>
            </w:r>
          </w:p>
        </w:tc>
      </w:tr>
    </w:tbl>
    <w:p w14:paraId="6668E39E" w14:textId="77777777" w:rsidR="00280680" w:rsidRDefault="00280680" w:rsidP="00280680">
      <w:pPr>
        <w:ind w:left="705" w:firstLine="0"/>
      </w:pPr>
    </w:p>
    <w:p w14:paraId="60F101E8" w14:textId="77777777" w:rsidR="001169D9" w:rsidRDefault="00BF0BC8">
      <w:pPr>
        <w:numPr>
          <w:ilvl w:val="0"/>
          <w:numId w:val="2"/>
        </w:numPr>
        <w:ind w:hanging="360"/>
      </w:pPr>
      <w:r>
        <w:t xml:space="preserve">Revisió de la memòria de l’actuació per verificar la concordança entre la informació que conté i la justificació econòmica. </w:t>
      </w:r>
    </w:p>
    <w:p w14:paraId="18E3157F" w14:textId="77777777"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14:paraId="5ABC7869" w14:textId="77777777"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eastAsia="Segoe UI Symbol"/>
          <w:szCs w:val="19"/>
        </w:rPr>
      </w:pPr>
      <w:r w:rsidRPr="009642C9">
        <w:rPr>
          <w:rFonts w:eastAsia="Segoe UI Symbol"/>
          <w:szCs w:val="19"/>
        </w:rPr>
        <w:t>→ “</w:t>
      </w:r>
      <w:r w:rsidR="00B56B4D" w:rsidRPr="009642C9">
        <w:rPr>
          <w:rFonts w:eastAsia="Segoe UI Symbol"/>
          <w:szCs w:val="19"/>
        </w:rPr>
        <w:t>Instruccions prèvies i abast de l’informe d’auditoria per justificar les subvencions</w:t>
      </w:r>
      <w:r w:rsidR="004334F0">
        <w:rPr>
          <w:rFonts w:eastAsia="Segoe UI Symbol"/>
          <w:szCs w:val="19"/>
        </w:rPr>
        <w:t xml:space="preserve"> de Nuclis de recerca industrial i desenvolupament experimental que</w:t>
      </w:r>
      <w:r w:rsidR="004334F0" w:rsidRPr="004334F0">
        <w:rPr>
          <w:rFonts w:eastAsia="Segoe UI Symbol"/>
          <w:szCs w:val="19"/>
        </w:rPr>
        <w:t xml:space="preserve"> incentivin la realització d’activitats de recerca industrial i desenvolupament experimental en projectes d’economia circular</w:t>
      </w:r>
      <w:r w:rsidR="00B56B4D" w:rsidRPr="009642C9">
        <w:rPr>
          <w:rFonts w:eastAsia="Segoe UI Symbol"/>
          <w:szCs w:val="19"/>
        </w:rPr>
        <w:t xml:space="preserve"> - </w:t>
      </w:r>
      <w:r w:rsidR="004334F0" w:rsidRPr="004334F0">
        <w:rPr>
          <w:rFonts w:eastAsia="Segoe UI Symbol"/>
          <w:szCs w:val="19"/>
        </w:rPr>
        <w:t xml:space="preserve">(Resolució EMC/1653/2020, de 8 de juliol – DOGC núm. 8175 de </w:t>
      </w:r>
      <w:r w:rsidR="00474BF5">
        <w:rPr>
          <w:rFonts w:eastAsia="Segoe UI Symbol"/>
          <w:szCs w:val="19"/>
        </w:rPr>
        <w:t>30.6.2022</w:t>
      </w:r>
      <w:r w:rsidR="004334F0" w:rsidRPr="004334F0">
        <w:rPr>
          <w:rFonts w:eastAsia="Segoe UI Symbol"/>
          <w:szCs w:val="19"/>
        </w:rPr>
        <w:t>)</w:t>
      </w:r>
      <w:r w:rsidR="00B56B4D" w:rsidRPr="009642C9">
        <w:rPr>
          <w:rFonts w:eastAsia="Segoe UI Symbol"/>
          <w:szCs w:val="19"/>
        </w:rPr>
        <w:t xml:space="preserve"> </w:t>
      </w:r>
      <w:r w:rsidR="00040845" w:rsidRPr="009642C9">
        <w:rPr>
          <w:rFonts w:eastAsia="Segoe UI Symbol"/>
          <w:szCs w:val="19"/>
        </w:rPr>
        <w:t>(a</w:t>
      </w:r>
      <w:r w:rsidRPr="009642C9">
        <w:rPr>
          <w:rFonts w:eastAsia="Segoe UI Symbol"/>
          <w:szCs w:val="19"/>
        </w:rPr>
        <w:t xml:space="preserve"> partir d’ara document “A</w:t>
      </w:r>
      <w:r w:rsidR="00040845" w:rsidRPr="009642C9">
        <w:rPr>
          <w:rFonts w:eastAsia="Segoe UI Symbol"/>
          <w:szCs w:val="19"/>
        </w:rPr>
        <w:t>bast de l’informe d’auditoria”).</w:t>
      </w:r>
    </w:p>
    <w:p w14:paraId="0B6434BB" w14:textId="19671134"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pPr>
      <w:r>
        <w:rPr>
          <w:rFonts w:ascii="Segoe UI Symbol" w:eastAsia="Segoe UI Symbol" w:hAnsi="Segoe UI Symbol" w:cs="Segoe UI Symbol"/>
          <w:sz w:val="20"/>
        </w:rPr>
        <w:t>→</w:t>
      </w:r>
      <w:r>
        <w:rPr>
          <w:b/>
          <w:sz w:val="20"/>
        </w:rPr>
        <w:t xml:space="preserve"> </w:t>
      </w:r>
      <w:r w:rsidR="00E57704">
        <w:t>“Guia de justificació</w:t>
      </w:r>
      <w:r w:rsidR="00500164">
        <w:t>. Projectes</w:t>
      </w:r>
      <w:r w:rsidR="002026AF">
        <w:t xml:space="preserve"> de R+D d’Economia Circular 202</w:t>
      </w:r>
      <w:r w:rsidR="00794EB1">
        <w:t>2</w:t>
      </w:r>
      <w:r w:rsidR="002026AF">
        <w:t>. ACE0</w:t>
      </w:r>
      <w:r w:rsidR="00794EB1">
        <w:t>5</w:t>
      </w:r>
      <w:r w:rsidR="00474BF5">
        <w:t>1</w:t>
      </w:r>
      <w:r w:rsidR="009642C9" w:rsidRPr="009642C9">
        <w:t xml:space="preserve"> de</w:t>
      </w:r>
      <w:r w:rsidR="00474BF5">
        <w:t xml:space="preserve"> </w:t>
      </w:r>
      <w:r w:rsidR="00794EB1">
        <w:t>26</w:t>
      </w:r>
      <w:r w:rsidR="009642C9" w:rsidRPr="009642C9">
        <w:t>.</w:t>
      </w:r>
      <w:r w:rsidR="00794EB1">
        <w:t>09</w:t>
      </w:r>
      <w:r w:rsidR="009642C9" w:rsidRPr="009642C9">
        <w:t>.20</w:t>
      </w:r>
      <w:r w:rsidR="00E57704">
        <w:t>2</w:t>
      </w:r>
      <w:r w:rsidR="00794EB1">
        <w:t>3</w:t>
      </w:r>
      <w:r w:rsidR="009642C9">
        <w:t xml:space="preserve"> (</w:t>
      </w:r>
      <w:r w:rsidR="00E57704">
        <w:t>a partir d’ara, Guia de Justificació</w:t>
      </w:r>
      <w:r w:rsidR="009642C9">
        <w:t>).</w:t>
      </w:r>
    </w:p>
    <w:p w14:paraId="1E47A295" w14:textId="77777777" w:rsidR="001169D9" w:rsidRDefault="00BF0BC8">
      <w:pPr>
        <w:numPr>
          <w:ilvl w:val="0"/>
          <w:numId w:val="2"/>
        </w:numPr>
        <w:ind w:hanging="360"/>
      </w:pPr>
      <w:r>
        <w:t xml:space="preserve">Revisió de la totalitat de les despeses relacionades al </w:t>
      </w:r>
      <w:r w:rsidR="00E57704">
        <w:t>C</w:t>
      </w:r>
      <w:r>
        <w:t xml:space="preserve">ompte </w:t>
      </w:r>
      <w:r w:rsidR="00E57704">
        <w:t>J</w:t>
      </w:r>
      <w:r>
        <w:t>ustificatiu), que forma part de l’imprès de justificació que es troba a la pàgina web d’ACCIÓ amb l’abast que es descri</w:t>
      </w:r>
      <w:r w:rsidR="00E57704">
        <w:t>u a la Guia de Justificació.</w:t>
      </w:r>
    </w:p>
    <w:p w14:paraId="3D34EDE5" w14:textId="77777777"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E57704">
        <w:t xml:space="preserve"> Compte Justificatiu</w:t>
      </w:r>
      <w:r>
        <w:t xml:space="preserve"> i a les instruccions </w:t>
      </w:r>
      <w:r w:rsidR="00E57704">
        <w:t>de la Guia de Justificació.</w:t>
      </w:r>
    </w:p>
    <w:p w14:paraId="329733C6" w14:textId="77777777"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14:paraId="6DA9F4A4" w14:textId="77777777" w:rsidR="0056620A" w:rsidRDefault="0056620A" w:rsidP="0056620A">
      <w:pPr>
        <w:spacing w:after="265"/>
      </w:pPr>
    </w:p>
    <w:p w14:paraId="2C1B1CE2" w14:textId="77777777"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14:paraId="272FD3C2" w14:textId="77777777" w:rsidR="001169D9" w:rsidRDefault="001169D9">
      <w:pPr>
        <w:spacing w:after="0" w:line="259" w:lineRule="auto"/>
        <w:ind w:left="713" w:firstLine="0"/>
        <w:jc w:val="left"/>
      </w:pPr>
    </w:p>
    <w:p w14:paraId="70DB8228" w14:textId="77777777" w:rsidR="00727C09" w:rsidRDefault="00BF0BC8">
      <w:pPr>
        <w:spacing w:after="0" w:line="299" w:lineRule="auto"/>
        <w:ind w:left="0" w:right="6709" w:firstLine="0"/>
        <w:jc w:val="left"/>
      </w:pPr>
      <w:r>
        <w:t xml:space="preserve">  </w:t>
      </w:r>
      <w:r>
        <w:tab/>
        <w:t xml:space="preserve"> </w:t>
      </w:r>
    </w:p>
    <w:p w14:paraId="301D19B7" w14:textId="77777777" w:rsidR="001169D9" w:rsidRDefault="001169D9">
      <w:pPr>
        <w:spacing w:after="0" w:line="299" w:lineRule="auto"/>
        <w:ind w:left="0" w:right="6709" w:firstLine="0"/>
        <w:jc w:val="left"/>
      </w:pPr>
    </w:p>
    <w:p w14:paraId="67704B95" w14:textId="77777777" w:rsidR="001169D9" w:rsidRDefault="00BF0BC8" w:rsidP="009642C9">
      <w:pPr>
        <w:spacing w:after="0" w:line="259" w:lineRule="auto"/>
        <w:ind w:left="0" w:firstLine="0"/>
        <w:jc w:val="left"/>
      </w:pPr>
      <w:r>
        <w:rPr>
          <w:sz w:val="2"/>
        </w:rP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3BA6" w14:textId="77777777" w:rsidR="009831B5" w:rsidRDefault="009831B5">
      <w:pPr>
        <w:spacing w:after="0" w:line="240" w:lineRule="auto"/>
      </w:pPr>
      <w:r>
        <w:separator/>
      </w:r>
    </w:p>
  </w:endnote>
  <w:endnote w:type="continuationSeparator" w:id="0">
    <w:p w14:paraId="605F4420" w14:textId="77777777" w:rsidR="009831B5" w:rsidRDefault="0098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6C02" w14:textId="77777777"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14:anchorId="0DD98FCD" wp14:editId="47E0C6EF">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a:extLst>
                      <a:ext uri="{C183D7F6-B498-43B3-948B-1728B52AA6E4}">
                        <adec:decorative xmlns:adec="http://schemas.microsoft.com/office/drawing/2017/decorative" val="1"/>
                      </a:ext>
                    </a:extLst>
                  </pic:cNvPr>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2D945BF9"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2F9931BB" w14:textId="77777777"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Pr="00D90625">
      <w:rPr>
        <w:i/>
        <w:color w:val="auto"/>
        <w:sz w:val="14"/>
      </w:rPr>
      <w:t>2</w:t>
    </w:r>
    <w:r w:rsidRPr="00D90625">
      <w:rPr>
        <w:i/>
        <w:color w:val="auto"/>
        <w:sz w:val="14"/>
      </w:rPr>
      <w:fldChar w:fldCharType="end"/>
    </w:r>
    <w:r>
      <w:rPr>
        <w:i/>
        <w:color w:val="7F7F7F"/>
        <w:sz w:val="14"/>
      </w:rPr>
      <w:t xml:space="preserve"> </w:t>
    </w:r>
  </w:p>
  <w:p w14:paraId="2315975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0E5BDE98"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7577159A"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7484B179" w14:textId="77777777" w:rsidR="001169D9" w:rsidRDefault="00BF0BC8">
    <w:pPr>
      <w:spacing w:after="0" w:line="259" w:lineRule="auto"/>
      <w:ind w:left="8938" w:firstLine="0"/>
      <w:jc w:val="left"/>
    </w:pPr>
    <w:r>
      <w:rPr>
        <w:sz w:val="14"/>
      </w:rPr>
      <w:t xml:space="preserve">D.COM. 04 </w:t>
    </w:r>
  </w:p>
  <w:p w14:paraId="21996AF7" w14:textId="77777777" w:rsidR="001169D9" w:rsidRDefault="00BF0BC8">
    <w:pPr>
      <w:spacing w:after="0" w:line="259" w:lineRule="auto"/>
      <w:ind w:left="0" w:right="5" w:firstLine="0"/>
      <w:jc w:val="right"/>
    </w:pPr>
    <w:r>
      <w:rPr>
        <w:sz w:val="14"/>
      </w:rPr>
      <w:t xml:space="preserve">Versió 2, 9 de novembre de 2016 </w:t>
    </w:r>
  </w:p>
  <w:p w14:paraId="15A950E3" w14:textId="77777777" w:rsidR="001169D9" w:rsidRDefault="00BF0BC8">
    <w:pPr>
      <w:spacing w:after="0" w:line="259" w:lineRule="auto"/>
      <w:ind w:left="0" w:right="-35" w:firstLine="0"/>
      <w:jc w:val="right"/>
    </w:pPr>
    <w:r>
      <w:rPr>
        <w:sz w:val="14"/>
      </w:rPr>
      <w:t xml:space="preserve"> </w:t>
    </w:r>
  </w:p>
  <w:p w14:paraId="1B90CF10" w14:textId="77777777"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C1B6" w14:textId="77777777"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14:anchorId="1AE725D5" wp14:editId="153C930C">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258">
                    <a:extLst>
                      <a:ext uri="{C183D7F6-B498-43B3-948B-1728B52AA6E4}">
                        <adec:decorative xmlns:adec="http://schemas.microsoft.com/office/drawing/2017/decorative" val="1"/>
                      </a:ext>
                    </a:extLst>
                  </pic:cNvPr>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14:paraId="4D2A2E92"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66496D81" w14:textId="77777777" w:rsidR="001169D9" w:rsidRDefault="00BF0BC8">
    <w:pPr>
      <w:spacing w:after="0" w:line="259" w:lineRule="auto"/>
      <w:ind w:left="0" w:right="-14" w:firstLine="0"/>
      <w:jc w:val="right"/>
    </w:pPr>
    <w:r w:rsidRPr="00D90625">
      <w:rPr>
        <w:i/>
        <w:color w:val="auto"/>
        <w:sz w:val="14"/>
      </w:rPr>
      <w:t xml:space="preserve">Pàgina </w:t>
    </w:r>
    <w:r w:rsidRPr="00D90625">
      <w:rPr>
        <w:color w:val="auto"/>
      </w:rPr>
      <w:fldChar w:fldCharType="begin"/>
    </w:r>
    <w:r w:rsidRPr="00D90625">
      <w:rPr>
        <w:color w:val="auto"/>
      </w:rPr>
      <w:instrText xml:space="preserve"> PAGE   \* MERGEFORMAT </w:instrText>
    </w:r>
    <w:r w:rsidRPr="00D90625">
      <w:rPr>
        <w:color w:val="auto"/>
      </w:rPr>
      <w:fldChar w:fldCharType="separate"/>
    </w:r>
    <w:r w:rsidR="00085C72" w:rsidRPr="00D90625">
      <w:rPr>
        <w:i/>
        <w:noProof/>
        <w:color w:val="auto"/>
        <w:sz w:val="14"/>
      </w:rPr>
      <w:t>2</w:t>
    </w:r>
    <w:r w:rsidRPr="00D90625">
      <w:rPr>
        <w:i/>
        <w:color w:val="auto"/>
        <w:sz w:val="14"/>
      </w:rPr>
      <w:fldChar w:fldCharType="end"/>
    </w:r>
    <w:r>
      <w:rPr>
        <w:i/>
        <w:color w:val="7F7F7F"/>
        <w:sz w:val="14"/>
      </w:rPr>
      <w:t xml:space="preserve"> </w:t>
    </w:r>
  </w:p>
  <w:p w14:paraId="29FADF3B"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1852AD75" w14:textId="77777777" w:rsidR="001169D9" w:rsidRDefault="00BF0BC8">
    <w:pPr>
      <w:spacing w:after="0" w:line="259" w:lineRule="auto"/>
      <w:ind w:left="0" w:right="663" w:firstLine="0"/>
      <w:jc w:val="right"/>
    </w:pPr>
    <w:r>
      <w:rPr>
        <w:rFonts w:ascii="Calibri" w:eastAsia="Calibri" w:hAnsi="Calibri" w:cs="Calibri"/>
        <w:sz w:val="14"/>
      </w:rPr>
      <w:t xml:space="preserve"> </w:t>
    </w:r>
  </w:p>
  <w:p w14:paraId="36D51EDF" w14:textId="77777777" w:rsidR="001169D9" w:rsidRDefault="00BF0BC8">
    <w:pPr>
      <w:spacing w:after="0" w:line="259" w:lineRule="auto"/>
      <w:ind w:left="0" w:right="-28" w:firstLine="0"/>
      <w:jc w:val="right"/>
    </w:pPr>
    <w:r>
      <w:rPr>
        <w:rFonts w:ascii="Calibri" w:eastAsia="Calibri" w:hAnsi="Calibri" w:cs="Calibri"/>
        <w:sz w:val="14"/>
      </w:rPr>
      <w:t xml:space="preserve"> </w:t>
    </w:r>
  </w:p>
  <w:p w14:paraId="290E21C9" w14:textId="4FDB99DD" w:rsidR="001169D9" w:rsidRDefault="00ED00ED" w:rsidP="00ED00ED">
    <w:pPr>
      <w:spacing w:after="0" w:line="259" w:lineRule="auto"/>
      <w:ind w:left="6663" w:firstLine="0"/>
      <w:jc w:val="left"/>
    </w:pPr>
    <w:r>
      <w:rPr>
        <w:sz w:val="14"/>
      </w:rPr>
      <w:t xml:space="preserve">     </w:t>
    </w:r>
    <w:r w:rsidR="001C6400">
      <w:rPr>
        <w:sz w:val="14"/>
      </w:rPr>
      <w:t>Abast Informe Auditoria Nuclis</w:t>
    </w:r>
    <w:r>
      <w:rPr>
        <w:sz w:val="14"/>
      </w:rPr>
      <w:t xml:space="preserve"> residus </w:t>
    </w:r>
    <w:r w:rsidR="001C6400">
      <w:rPr>
        <w:sz w:val="14"/>
      </w:rPr>
      <w:t>202</w:t>
    </w:r>
    <w:r w:rsidR="005013E7">
      <w:rPr>
        <w:sz w:val="14"/>
      </w:rPr>
      <w:t>2</w:t>
    </w:r>
  </w:p>
  <w:p w14:paraId="1E32EE85" w14:textId="33D33B1D" w:rsidR="001169D9" w:rsidRDefault="00BF0BC8">
    <w:pPr>
      <w:spacing w:after="0" w:line="259" w:lineRule="auto"/>
      <w:ind w:left="0" w:right="5" w:firstLine="0"/>
      <w:jc w:val="right"/>
    </w:pPr>
    <w:r>
      <w:rPr>
        <w:sz w:val="14"/>
      </w:rPr>
      <w:t xml:space="preserve">Versió </w:t>
    </w:r>
    <w:r w:rsidR="005013E7">
      <w:rPr>
        <w:sz w:val="14"/>
      </w:rPr>
      <w:t>3</w:t>
    </w:r>
    <w:r>
      <w:rPr>
        <w:sz w:val="14"/>
      </w:rPr>
      <w:t xml:space="preserve">, </w:t>
    </w:r>
    <w:r w:rsidR="005013E7">
      <w:rPr>
        <w:sz w:val="14"/>
      </w:rPr>
      <w:t>2</w:t>
    </w:r>
    <w:r w:rsidR="001C6400">
      <w:rPr>
        <w:sz w:val="14"/>
      </w:rPr>
      <w:t xml:space="preserve"> de </w:t>
    </w:r>
    <w:r w:rsidR="005013E7">
      <w:rPr>
        <w:sz w:val="14"/>
      </w:rPr>
      <w:t>novembre</w:t>
    </w:r>
    <w:r w:rsidR="001C6400">
      <w:rPr>
        <w:sz w:val="14"/>
      </w:rPr>
      <w:t xml:space="preserve"> de 202</w:t>
    </w:r>
    <w:r w:rsidR="005013E7">
      <w:rPr>
        <w:sz w:val="14"/>
      </w:rPr>
      <w:t>3</w:t>
    </w:r>
  </w:p>
  <w:p w14:paraId="22F51745" w14:textId="77777777" w:rsidR="001169D9" w:rsidRDefault="00BF0BC8">
    <w:pPr>
      <w:spacing w:after="0" w:line="259" w:lineRule="auto"/>
      <w:ind w:left="0" w:right="-35" w:firstLine="0"/>
      <w:jc w:val="right"/>
    </w:pPr>
    <w:r>
      <w:rPr>
        <w:sz w:val="14"/>
      </w:rPr>
      <w:t xml:space="preserve"> </w:t>
    </w:r>
  </w:p>
  <w:p w14:paraId="2F8A7953" w14:textId="77777777"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1B76" w14:textId="77777777"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F9B43" w14:textId="77777777" w:rsidR="009831B5" w:rsidRDefault="009831B5">
      <w:pPr>
        <w:spacing w:after="0" w:line="240" w:lineRule="auto"/>
      </w:pPr>
      <w:r>
        <w:separator/>
      </w:r>
    </w:p>
  </w:footnote>
  <w:footnote w:type="continuationSeparator" w:id="0">
    <w:p w14:paraId="6E7984C5" w14:textId="77777777" w:rsidR="009831B5" w:rsidRDefault="0098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C01" w14:textId="77777777"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14:anchorId="6CEE71BF" wp14:editId="5AEF7A09">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a:extLst>
                      <a:ext uri="{C183D7F6-B498-43B3-948B-1728B52AA6E4}">
                        <adec:decorative xmlns:adec="http://schemas.microsoft.com/office/drawing/2017/decorative" val="1"/>
                      </a:ext>
                    </a:extLst>
                  </pic:cNvPr>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14:anchorId="02415F7E" wp14:editId="30299FB6">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a:extLst>
                      <a:ext uri="{C183D7F6-B498-43B3-948B-1728B52AA6E4}">
                        <adec:decorative xmlns:adec="http://schemas.microsoft.com/office/drawing/2017/decorative" val="1"/>
                      </a:ext>
                    </a:extLst>
                  </pic:cNvPr>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D504" w14:textId="77777777"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1926" w14:textId="77777777"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846086942">
    <w:abstractNumId w:val="2"/>
  </w:num>
  <w:num w:numId="2" w16cid:durableId="136185474">
    <w:abstractNumId w:val="4"/>
  </w:num>
  <w:num w:numId="3" w16cid:durableId="1936672032">
    <w:abstractNumId w:val="7"/>
  </w:num>
  <w:num w:numId="4" w16cid:durableId="1628202101">
    <w:abstractNumId w:val="0"/>
  </w:num>
  <w:num w:numId="5" w16cid:durableId="981622641">
    <w:abstractNumId w:val="1"/>
  </w:num>
  <w:num w:numId="6" w16cid:durableId="594441911">
    <w:abstractNumId w:val="5"/>
  </w:num>
  <w:num w:numId="7" w16cid:durableId="1391227671">
    <w:abstractNumId w:val="8"/>
  </w:num>
  <w:num w:numId="8" w16cid:durableId="1249460044">
    <w:abstractNumId w:val="3"/>
  </w:num>
  <w:num w:numId="9" w16cid:durableId="1296764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1030AD"/>
    <w:rsid w:val="001169D9"/>
    <w:rsid w:val="001B2FE2"/>
    <w:rsid w:val="001C6400"/>
    <w:rsid w:val="002026AF"/>
    <w:rsid w:val="002705F6"/>
    <w:rsid w:val="00280680"/>
    <w:rsid w:val="0028143D"/>
    <w:rsid w:val="002A1928"/>
    <w:rsid w:val="0034288A"/>
    <w:rsid w:val="003B169C"/>
    <w:rsid w:val="003B1D2A"/>
    <w:rsid w:val="00420C66"/>
    <w:rsid w:val="004334F0"/>
    <w:rsid w:val="00474BF5"/>
    <w:rsid w:val="00500164"/>
    <w:rsid w:val="005013E7"/>
    <w:rsid w:val="0056620A"/>
    <w:rsid w:val="00596E84"/>
    <w:rsid w:val="006F084D"/>
    <w:rsid w:val="0071089F"/>
    <w:rsid w:val="00727C09"/>
    <w:rsid w:val="00794EB1"/>
    <w:rsid w:val="00851CF9"/>
    <w:rsid w:val="009642C9"/>
    <w:rsid w:val="009831B5"/>
    <w:rsid w:val="009F0658"/>
    <w:rsid w:val="00B026E0"/>
    <w:rsid w:val="00B56B4D"/>
    <w:rsid w:val="00B73912"/>
    <w:rsid w:val="00BA10E9"/>
    <w:rsid w:val="00BF0BC8"/>
    <w:rsid w:val="00C11465"/>
    <w:rsid w:val="00C27E36"/>
    <w:rsid w:val="00D13222"/>
    <w:rsid w:val="00D90625"/>
    <w:rsid w:val="00E1079E"/>
    <w:rsid w:val="00E4249E"/>
    <w:rsid w:val="00E57704"/>
    <w:rsid w:val="00ED00ED"/>
    <w:rsid w:val="00ED2A47"/>
    <w:rsid w:val="00F111C3"/>
    <w:rsid w:val="00F6611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AA5B05"/>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9355-62EA-45DB-8A5E-61235161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788</Words>
  <Characters>4492</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nuclis economia circular</vt:lpstr>
      <vt:lpstr>Microsoft Word - D.COM.04 Abast informe auditoria_v2.docx</vt:lpstr>
    </vt:vector>
  </TitlesOfParts>
  <Company>ACCIÓ</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nuclis economia circular</dc:title>
  <dc:subject>Abast Informe auditoria nuclis economia circular</dc:subject>
  <dc:creator>Generalitat de Catalunya</dc:creator>
  <cp:keywords>Abast, informe, auditoria, nuclis, economia, circular</cp:keywords>
  <cp:lastModifiedBy>Mireia Raurell</cp:lastModifiedBy>
  <cp:revision>7</cp:revision>
  <dcterms:created xsi:type="dcterms:W3CDTF">2022-07-11T09:45:00Z</dcterms:created>
  <dcterms:modified xsi:type="dcterms:W3CDTF">2023-11-02T16:05:00Z</dcterms:modified>
</cp:coreProperties>
</file>