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782" w:rsidRPr="004B31FB" w:rsidRDefault="00B26782">
      <w:pPr>
        <w:rPr>
          <w:rFonts w:ascii="Arial" w:hAnsi="Arial" w:cs="Arial"/>
          <w:b/>
        </w:rPr>
      </w:pPr>
    </w:p>
    <w:p w:rsidR="00B26782" w:rsidRPr="004B31FB" w:rsidRDefault="00B26782" w:rsidP="00B26782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B31FB">
        <w:rPr>
          <w:rFonts w:ascii="Arial" w:hAnsi="Arial" w:cs="Arial"/>
          <w:b/>
          <w:bCs/>
          <w:color w:val="000000"/>
        </w:rPr>
        <w:t xml:space="preserve">Model d’informe de justificació econòmica elaborat per un auditor de comptes </w:t>
      </w:r>
    </w:p>
    <w:p w:rsidR="00B26782" w:rsidRPr="004B31FB" w:rsidRDefault="00B26782" w:rsidP="00B2678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B26782" w:rsidRPr="004B31FB" w:rsidRDefault="00B26782" w:rsidP="002B7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B31FB">
        <w:rPr>
          <w:rFonts w:ascii="Arial" w:hAnsi="Arial" w:cs="Arial"/>
          <w:color w:val="000000"/>
        </w:rPr>
        <w:t>Aquest document és un model de referència en què l’auditor/a sotasignat pot afegir i especificar tot allò d’interès per a l’informe objecte del treball.</w:t>
      </w:r>
    </w:p>
    <w:p w:rsidR="00B26782" w:rsidRPr="004B31FB" w:rsidRDefault="00B26782" w:rsidP="00B2678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B26782" w:rsidRPr="004B31FB" w:rsidRDefault="00B26782" w:rsidP="00B2678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4B31FB">
        <w:rPr>
          <w:rFonts w:ascii="Arial" w:hAnsi="Arial" w:cs="Arial"/>
          <w:b/>
          <w:bCs/>
          <w:color w:val="000000"/>
        </w:rPr>
        <w:t xml:space="preserve">1. </w:t>
      </w:r>
      <w:r w:rsidR="00061AFF" w:rsidRPr="004B31FB">
        <w:rPr>
          <w:rFonts w:ascii="Arial" w:hAnsi="Arial" w:cs="Arial"/>
          <w:b/>
          <w:bCs/>
          <w:color w:val="000000"/>
        </w:rPr>
        <w:t>Introducció</w:t>
      </w:r>
    </w:p>
    <w:p w:rsidR="00B26782" w:rsidRPr="004B31FB" w:rsidRDefault="00B26782" w:rsidP="00B2678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4B31FB">
        <w:rPr>
          <w:rFonts w:ascii="Arial" w:hAnsi="Arial" w:cs="Arial"/>
          <w:color w:val="000000"/>
        </w:rPr>
        <w:t xml:space="preserve">Informe </w:t>
      </w:r>
      <w:r w:rsidR="00AE61DF" w:rsidRPr="004B31FB">
        <w:rPr>
          <w:rFonts w:ascii="Arial" w:hAnsi="Arial" w:cs="Arial"/>
          <w:color w:val="000000"/>
        </w:rPr>
        <w:t>destinat a l’Institut Català de les Empreses Culturals (ICEC), resultant de l’encàrrec realitzat a aquest auditor per a la revisió del compte justificatiu acreditatiu del compliment de l’objecte de l’ajut identificat a l’apartat següent i de l’aplicació dels fons percebuts, d’acord amb el que estableix la base 16.3.c) de l’annex d</w:t>
      </w:r>
      <w:r w:rsidR="00AE61DF">
        <w:rPr>
          <w:rFonts w:ascii="Arial" w:hAnsi="Arial" w:cs="Arial"/>
          <w:color w:val="000000"/>
        </w:rPr>
        <w:t>e la Resolució CLT/3142/2020, d’1</w:t>
      </w:r>
      <w:r w:rsidR="00AE61DF" w:rsidRPr="004B31FB">
        <w:rPr>
          <w:rFonts w:ascii="Arial" w:hAnsi="Arial" w:cs="Arial"/>
          <w:color w:val="000000"/>
        </w:rPr>
        <w:t xml:space="preserve"> de </w:t>
      </w:r>
      <w:r w:rsidR="00AE61DF">
        <w:rPr>
          <w:rFonts w:ascii="Arial" w:hAnsi="Arial" w:cs="Arial"/>
          <w:color w:val="000000"/>
        </w:rPr>
        <w:t>des</w:t>
      </w:r>
      <w:r w:rsidR="00AE61DF" w:rsidRPr="004B31FB">
        <w:rPr>
          <w:rFonts w:ascii="Arial" w:hAnsi="Arial" w:cs="Arial"/>
          <w:color w:val="000000"/>
        </w:rPr>
        <w:t xml:space="preserve">embre, per la qual es dona publicitat a l'Acord del Consell d'Administració de l'Institut Català de les Empreses Culturals pel qual s'aproven les bases generals reguladores dels procediments per a la concessió d'ajuts en règim </w:t>
      </w:r>
      <w:r w:rsidR="00AE61DF">
        <w:rPr>
          <w:rFonts w:ascii="Arial" w:hAnsi="Arial" w:cs="Arial"/>
          <w:color w:val="000000"/>
        </w:rPr>
        <w:t>de concurrència. (DOGC núm. 8287 - 4</w:t>
      </w:r>
      <w:r w:rsidR="00AE61DF" w:rsidRPr="004B31FB">
        <w:rPr>
          <w:rFonts w:ascii="Arial" w:hAnsi="Arial" w:cs="Arial"/>
          <w:color w:val="000000"/>
        </w:rPr>
        <w:t>.12.20</w:t>
      </w:r>
      <w:r w:rsidR="00AE61DF">
        <w:rPr>
          <w:rFonts w:ascii="Arial" w:hAnsi="Arial" w:cs="Arial"/>
          <w:color w:val="000000"/>
        </w:rPr>
        <w:t>20</w:t>
      </w:r>
      <w:r w:rsidR="00AE61DF" w:rsidRPr="004B31FB">
        <w:rPr>
          <w:rFonts w:ascii="Arial" w:hAnsi="Arial" w:cs="Arial"/>
          <w:color w:val="000000"/>
        </w:rPr>
        <w:t>), amb les seves modificacions posteriors, i d’acord amb les bases específiques reguladores de l’ajut auditat; emès amb subjecció al que estableix l’Ordre ECO/172/2015, de 3 de juny, sobre les formes de justificació de subvencions (DOGC núm. 6890, d'11.6.2015</w:t>
      </w:r>
      <w:r w:rsidR="009B3B7F" w:rsidRPr="004B31FB">
        <w:rPr>
          <w:rFonts w:ascii="Arial" w:hAnsi="Arial" w:cs="Arial"/>
          <w:color w:val="000000"/>
        </w:rPr>
        <w:t xml:space="preserve">). </w:t>
      </w:r>
    </w:p>
    <w:p w:rsidR="00B26782" w:rsidRPr="004B31FB" w:rsidRDefault="00B26782" w:rsidP="00B2678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</w:p>
    <w:p w:rsidR="00B26782" w:rsidRPr="004B31FB" w:rsidRDefault="00B26782" w:rsidP="00B2678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4B31FB">
        <w:rPr>
          <w:rFonts w:ascii="Arial" w:hAnsi="Arial" w:cs="Arial"/>
          <w:b/>
          <w:bCs/>
          <w:color w:val="000000"/>
        </w:rPr>
        <w:t xml:space="preserve">2. </w:t>
      </w:r>
      <w:r w:rsidR="00C96B55">
        <w:rPr>
          <w:rFonts w:ascii="Arial" w:hAnsi="Arial" w:cs="Arial"/>
          <w:b/>
          <w:bCs/>
          <w:color w:val="000000"/>
        </w:rPr>
        <w:t xml:space="preserve">Dades </w:t>
      </w:r>
      <w:r w:rsidR="00255299">
        <w:rPr>
          <w:rFonts w:ascii="Arial" w:hAnsi="Arial" w:cs="Arial"/>
          <w:b/>
          <w:bCs/>
          <w:color w:val="000000"/>
        </w:rPr>
        <w:t>i</w:t>
      </w:r>
      <w:r w:rsidR="00255299" w:rsidRPr="004B31FB">
        <w:rPr>
          <w:rFonts w:ascii="Arial" w:hAnsi="Arial" w:cs="Arial"/>
          <w:b/>
          <w:bCs/>
          <w:color w:val="000000"/>
        </w:rPr>
        <w:t>dentificatives</w:t>
      </w:r>
      <w:r w:rsidR="009B3B7F" w:rsidRPr="004B31FB">
        <w:rPr>
          <w:rFonts w:ascii="Arial" w:hAnsi="Arial" w:cs="Arial"/>
          <w:b/>
          <w:bCs/>
          <w:color w:val="000000"/>
        </w:rPr>
        <w:t xml:space="preserve"> del projecte objecte de l’informe d’auditor </w:t>
      </w:r>
    </w:p>
    <w:p w:rsidR="009B3B7F" w:rsidRPr="004B31FB" w:rsidRDefault="009B3B7F" w:rsidP="009B3B7F">
      <w:pPr>
        <w:rPr>
          <w:rFonts w:ascii="Arial" w:hAnsi="Arial" w:cs="Arial"/>
          <w:b/>
        </w:rPr>
      </w:pPr>
      <w:r w:rsidRPr="002B74D2">
        <w:rPr>
          <w:rFonts w:ascii="Arial" w:hAnsi="Arial" w:cs="Arial"/>
          <w:b/>
        </w:rPr>
        <w:t>Núm. d’Expedient de l’Ajut concedit:</w:t>
      </w:r>
    </w:p>
    <w:p w:rsidR="009B3B7F" w:rsidRPr="004B31FB" w:rsidRDefault="009B3B7F" w:rsidP="009B3B7F">
      <w:pPr>
        <w:rPr>
          <w:rFonts w:ascii="Arial" w:hAnsi="Arial" w:cs="Arial"/>
          <w:b/>
        </w:rPr>
      </w:pPr>
      <w:r w:rsidRPr="004B31FB">
        <w:rPr>
          <w:rFonts w:ascii="Arial" w:hAnsi="Arial" w:cs="Arial"/>
          <w:b/>
        </w:rPr>
        <w:t>Nom de l’empresa beneficiària de l’ajut:</w:t>
      </w:r>
    </w:p>
    <w:p w:rsidR="009B3B7F" w:rsidRPr="004B31FB" w:rsidRDefault="009B3B7F" w:rsidP="009B3B7F">
      <w:pPr>
        <w:rPr>
          <w:rFonts w:ascii="Arial" w:hAnsi="Arial" w:cs="Arial"/>
          <w:b/>
        </w:rPr>
      </w:pPr>
      <w:r w:rsidRPr="004B31FB">
        <w:rPr>
          <w:rFonts w:ascii="Arial" w:hAnsi="Arial" w:cs="Arial"/>
          <w:b/>
        </w:rPr>
        <w:t>NIF de l’empresa beneficiària de l’ajut:</w:t>
      </w:r>
    </w:p>
    <w:p w:rsidR="009B3B7F" w:rsidRPr="004B31FB" w:rsidRDefault="009B3B7F" w:rsidP="009B3B7F">
      <w:pPr>
        <w:rPr>
          <w:rFonts w:ascii="Arial" w:hAnsi="Arial" w:cs="Arial"/>
          <w:b/>
        </w:rPr>
      </w:pPr>
      <w:r w:rsidRPr="004B31FB">
        <w:rPr>
          <w:rFonts w:ascii="Arial" w:hAnsi="Arial" w:cs="Arial"/>
          <w:b/>
        </w:rPr>
        <w:t>Projecte objecte de l’ajut:</w:t>
      </w:r>
    </w:p>
    <w:p w:rsidR="009B3B7F" w:rsidRPr="004B31FB" w:rsidRDefault="009B3B7F" w:rsidP="009B3B7F">
      <w:pPr>
        <w:rPr>
          <w:rFonts w:ascii="Arial" w:hAnsi="Arial" w:cs="Arial"/>
        </w:rPr>
      </w:pPr>
    </w:p>
    <w:p w:rsidR="009B3B7F" w:rsidRPr="004B31FB" w:rsidRDefault="00856BA4" w:rsidP="009B3B7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4B31FB">
        <w:rPr>
          <w:rFonts w:ascii="Arial" w:hAnsi="Arial" w:cs="Arial"/>
          <w:b/>
          <w:bCs/>
          <w:color w:val="000000"/>
        </w:rPr>
        <w:t xml:space="preserve">3. </w:t>
      </w:r>
      <w:r w:rsidR="009B3B7F" w:rsidRPr="004B31FB">
        <w:rPr>
          <w:rFonts w:ascii="Arial" w:hAnsi="Arial" w:cs="Arial"/>
          <w:b/>
          <w:bCs/>
          <w:color w:val="000000"/>
        </w:rPr>
        <w:t>Normativa reguladora:</w:t>
      </w:r>
    </w:p>
    <w:p w:rsidR="00255299" w:rsidRDefault="00332FD7" w:rsidP="00293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31FB">
        <w:rPr>
          <w:rFonts w:ascii="Arial" w:hAnsi="Arial" w:cs="Arial"/>
        </w:rPr>
        <w:t>L’ajut</w:t>
      </w:r>
      <w:r w:rsidR="00293413" w:rsidRPr="004B31FB">
        <w:rPr>
          <w:rFonts w:ascii="Arial" w:hAnsi="Arial" w:cs="Arial"/>
        </w:rPr>
        <w:t xml:space="preserve"> objecte del present informe es regeix per:</w:t>
      </w:r>
    </w:p>
    <w:p w:rsidR="00293413" w:rsidRPr="004B31FB" w:rsidRDefault="00293413" w:rsidP="00293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 w:rsidRPr="004B31FB">
        <w:rPr>
          <w:rFonts w:ascii="Arial" w:hAnsi="Arial" w:cs="Arial"/>
        </w:rPr>
        <w:t xml:space="preserve"> </w:t>
      </w:r>
      <w:r w:rsidR="007F386E">
        <w:rPr>
          <w:rFonts w:ascii="Arial" w:hAnsi="Arial" w:cs="Arial"/>
          <w:color w:val="FF0000"/>
        </w:rPr>
        <w:t xml:space="preserve"> </w:t>
      </w:r>
    </w:p>
    <w:p w:rsidR="009E2E9D" w:rsidRPr="007D288E" w:rsidRDefault="00293413" w:rsidP="00DB4664">
      <w:pPr>
        <w:pStyle w:val="Pargrafdellista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9E2E9D">
        <w:rPr>
          <w:rFonts w:ascii="Arial" w:hAnsi="Arial" w:cs="Arial"/>
          <w:b/>
        </w:rPr>
        <w:t>Bases generals</w:t>
      </w:r>
      <w:r w:rsidRPr="009E2E9D">
        <w:rPr>
          <w:rFonts w:ascii="Arial" w:hAnsi="Arial" w:cs="Arial"/>
        </w:rPr>
        <w:t xml:space="preserve">: Les bases generals reguladores dels procediments per a la concessió d'ajuts en règim de concurrència, que han estat publicades mitjançant la Resolució </w:t>
      </w:r>
      <w:r w:rsidR="009C1C0F">
        <w:rPr>
          <w:rFonts w:ascii="Arial" w:hAnsi="Arial" w:cs="Arial"/>
          <w:color w:val="000000"/>
        </w:rPr>
        <w:t>CLT/3142/2020, d’1</w:t>
      </w:r>
      <w:r w:rsidR="009C1C0F" w:rsidRPr="004B31FB">
        <w:rPr>
          <w:rFonts w:ascii="Arial" w:hAnsi="Arial" w:cs="Arial"/>
          <w:color w:val="000000"/>
        </w:rPr>
        <w:t xml:space="preserve"> de </w:t>
      </w:r>
      <w:r w:rsidR="009C1C0F">
        <w:rPr>
          <w:rFonts w:ascii="Arial" w:hAnsi="Arial" w:cs="Arial"/>
          <w:color w:val="000000"/>
        </w:rPr>
        <w:t>desembre (DOGC núm. 8287 - 4</w:t>
      </w:r>
      <w:r w:rsidR="009C1C0F" w:rsidRPr="004B31FB">
        <w:rPr>
          <w:rFonts w:ascii="Arial" w:hAnsi="Arial" w:cs="Arial"/>
          <w:color w:val="000000"/>
        </w:rPr>
        <w:t>.12.20</w:t>
      </w:r>
      <w:r w:rsidR="009C1C0F">
        <w:rPr>
          <w:rFonts w:ascii="Arial" w:hAnsi="Arial" w:cs="Arial"/>
          <w:color w:val="000000"/>
        </w:rPr>
        <w:t>20)</w:t>
      </w:r>
      <w:r w:rsidR="009C1C0F" w:rsidRPr="009E2E9D">
        <w:rPr>
          <w:rFonts w:ascii="Arial" w:hAnsi="Arial" w:cs="Arial"/>
        </w:rPr>
        <w:t xml:space="preserve"> i modificades per</w:t>
      </w:r>
      <w:r w:rsidR="009C1C0F">
        <w:rPr>
          <w:rFonts w:ascii="Arial" w:hAnsi="Arial" w:cs="Arial"/>
        </w:rPr>
        <w:t xml:space="preserve"> </w:t>
      </w:r>
      <w:r w:rsidR="009C1C0F" w:rsidRPr="009E2E9D">
        <w:rPr>
          <w:rFonts w:ascii="Arial" w:hAnsi="Arial" w:cs="Arial"/>
        </w:rPr>
        <w:t>la Resolució CLT/1</w:t>
      </w:r>
      <w:r w:rsidR="009C1C0F">
        <w:rPr>
          <w:rFonts w:ascii="Arial" w:hAnsi="Arial" w:cs="Arial"/>
        </w:rPr>
        <w:t>87/2021</w:t>
      </w:r>
      <w:r w:rsidR="009C1C0F" w:rsidRPr="009E2E9D">
        <w:rPr>
          <w:rFonts w:ascii="Arial" w:hAnsi="Arial" w:cs="Arial"/>
        </w:rPr>
        <w:t>, de 2</w:t>
      </w:r>
      <w:r w:rsidR="009C1C0F">
        <w:rPr>
          <w:rFonts w:ascii="Arial" w:hAnsi="Arial" w:cs="Arial"/>
        </w:rPr>
        <w:t>8</w:t>
      </w:r>
      <w:r w:rsidR="009C1C0F" w:rsidRPr="009E2E9D">
        <w:rPr>
          <w:rFonts w:ascii="Arial" w:hAnsi="Arial" w:cs="Arial"/>
        </w:rPr>
        <w:t xml:space="preserve"> de </w:t>
      </w:r>
      <w:r w:rsidR="009C1C0F">
        <w:rPr>
          <w:rFonts w:ascii="Arial" w:hAnsi="Arial" w:cs="Arial"/>
        </w:rPr>
        <w:t>gener</w:t>
      </w:r>
      <w:r w:rsidR="009C1C0F" w:rsidRPr="009E2E9D">
        <w:rPr>
          <w:rFonts w:ascii="Arial" w:hAnsi="Arial" w:cs="Arial"/>
        </w:rPr>
        <w:t xml:space="preserve"> (DOGC núm. </w:t>
      </w:r>
      <w:r w:rsidR="009C1C0F">
        <w:rPr>
          <w:rFonts w:ascii="Arial" w:hAnsi="Arial" w:cs="Arial"/>
        </w:rPr>
        <w:t>8347</w:t>
      </w:r>
      <w:r w:rsidR="009C1C0F" w:rsidRPr="009E2E9D">
        <w:rPr>
          <w:rFonts w:ascii="Arial" w:hAnsi="Arial" w:cs="Arial"/>
        </w:rPr>
        <w:t>, de 2</w:t>
      </w:r>
      <w:r w:rsidR="009C1C0F">
        <w:rPr>
          <w:rFonts w:ascii="Arial" w:hAnsi="Arial" w:cs="Arial"/>
        </w:rPr>
        <w:t>2.2</w:t>
      </w:r>
      <w:r w:rsidR="009C1C0F" w:rsidRPr="009E2E9D">
        <w:rPr>
          <w:rFonts w:ascii="Arial" w:hAnsi="Arial" w:cs="Arial"/>
        </w:rPr>
        <w:t>.20</w:t>
      </w:r>
      <w:r w:rsidR="009C1C0F">
        <w:rPr>
          <w:rFonts w:ascii="Arial" w:hAnsi="Arial" w:cs="Arial"/>
        </w:rPr>
        <w:t>2</w:t>
      </w:r>
      <w:r w:rsidR="009C1C0F" w:rsidRPr="009E2E9D">
        <w:rPr>
          <w:rFonts w:ascii="Arial" w:hAnsi="Arial" w:cs="Arial"/>
        </w:rPr>
        <w:t>1</w:t>
      </w:r>
      <w:r w:rsidRPr="007D288E">
        <w:rPr>
          <w:rFonts w:ascii="Arial" w:hAnsi="Arial" w:cs="Arial"/>
        </w:rPr>
        <w:t>)</w:t>
      </w:r>
      <w:r w:rsidR="005C2F8C">
        <w:rPr>
          <w:rFonts w:ascii="Arial" w:hAnsi="Arial" w:cs="Arial"/>
        </w:rPr>
        <w:t xml:space="preserve"> i per la Resolució CLT/670/2023, de 28 de febrer (DOGC núm. 8867, de 3.3.2023)</w:t>
      </w:r>
      <w:r w:rsidRPr="007D288E">
        <w:rPr>
          <w:rFonts w:ascii="Arial" w:hAnsi="Arial" w:cs="Arial"/>
        </w:rPr>
        <w:t>.</w:t>
      </w:r>
    </w:p>
    <w:p w:rsidR="009E2E9D" w:rsidRPr="007D288E" w:rsidRDefault="009E2E9D" w:rsidP="009E2E9D">
      <w:pPr>
        <w:pStyle w:val="Pargrafdel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</w:p>
    <w:p w:rsidR="007D288E" w:rsidRPr="00BE48DE" w:rsidRDefault="00293413" w:rsidP="008D7BC0">
      <w:pPr>
        <w:pStyle w:val="Pargrafdellista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b/>
        </w:rPr>
      </w:pPr>
      <w:r w:rsidRPr="00BE48DE">
        <w:rPr>
          <w:rFonts w:ascii="Arial" w:hAnsi="Arial" w:cs="Arial"/>
          <w:b/>
        </w:rPr>
        <w:t>Bases específiques</w:t>
      </w:r>
      <w:r w:rsidR="00332FD7" w:rsidRPr="00BE48DE">
        <w:rPr>
          <w:rFonts w:ascii="Arial" w:hAnsi="Arial" w:cs="Arial"/>
          <w:b/>
        </w:rPr>
        <w:t xml:space="preserve"> reguladores de la línia d’ajuts</w:t>
      </w:r>
      <w:r w:rsidRPr="00BE48DE">
        <w:rPr>
          <w:rFonts w:ascii="Arial" w:hAnsi="Arial" w:cs="Arial"/>
          <w:b/>
        </w:rPr>
        <w:t>:</w:t>
      </w:r>
      <w:r w:rsidRPr="00BE48DE">
        <w:rPr>
          <w:rFonts w:ascii="Arial" w:hAnsi="Arial" w:cs="Arial"/>
        </w:rPr>
        <w:t xml:space="preserve"> </w:t>
      </w:r>
      <w:r w:rsidR="00BE48DE" w:rsidRPr="00365954">
        <w:rPr>
          <w:rFonts w:ascii="Arial" w:hAnsi="Arial" w:cs="Arial"/>
        </w:rPr>
        <w:t xml:space="preserve">Bases específiques que han de regir la concessió d'ajuts, en les modalitats d'aportacions reintegrables i subvencions, a </w:t>
      </w:r>
      <w:r w:rsidR="00604276">
        <w:rPr>
          <w:rFonts w:ascii="Arial" w:hAnsi="Arial" w:cs="Arial"/>
        </w:rPr>
        <w:t xml:space="preserve">projectes i </w:t>
      </w:r>
      <w:r w:rsidR="00BE48DE" w:rsidRPr="00365954">
        <w:rPr>
          <w:rFonts w:ascii="Arial" w:hAnsi="Arial" w:cs="Arial"/>
        </w:rPr>
        <w:t xml:space="preserve">plans </w:t>
      </w:r>
      <w:r w:rsidR="00604276">
        <w:rPr>
          <w:rFonts w:ascii="Arial" w:hAnsi="Arial" w:cs="Arial"/>
        </w:rPr>
        <w:t>editorials</w:t>
      </w:r>
      <w:r w:rsidR="00BE48DE">
        <w:rPr>
          <w:rFonts w:ascii="Arial" w:hAnsi="Arial" w:cs="Arial"/>
        </w:rPr>
        <w:t>, que han estat publicades mitjançant la Resolució CLT/</w:t>
      </w:r>
      <w:r w:rsidR="005C2F8C">
        <w:rPr>
          <w:rFonts w:ascii="Arial" w:hAnsi="Arial" w:cs="Arial"/>
        </w:rPr>
        <w:t>1069/2023</w:t>
      </w:r>
      <w:r w:rsidR="00BE48DE">
        <w:rPr>
          <w:rFonts w:ascii="Arial" w:hAnsi="Arial" w:cs="Arial"/>
        </w:rPr>
        <w:t>, de 2</w:t>
      </w:r>
      <w:r w:rsidR="005C2F8C">
        <w:rPr>
          <w:rFonts w:ascii="Arial" w:hAnsi="Arial" w:cs="Arial"/>
        </w:rPr>
        <w:t>9</w:t>
      </w:r>
      <w:r w:rsidR="00BE48DE">
        <w:rPr>
          <w:rFonts w:ascii="Arial" w:hAnsi="Arial" w:cs="Arial"/>
        </w:rPr>
        <w:t xml:space="preserve"> de març</w:t>
      </w:r>
      <w:r w:rsidR="00BE48DE" w:rsidRPr="00365954">
        <w:rPr>
          <w:rFonts w:ascii="Arial" w:hAnsi="Arial" w:cs="Arial"/>
        </w:rPr>
        <w:t xml:space="preserve"> (DOGC núm. 8</w:t>
      </w:r>
      <w:r w:rsidR="005C2F8C">
        <w:rPr>
          <w:rFonts w:ascii="Arial" w:hAnsi="Arial" w:cs="Arial"/>
        </w:rPr>
        <w:t>889</w:t>
      </w:r>
      <w:r w:rsidR="00BE48DE">
        <w:rPr>
          <w:rFonts w:ascii="Arial" w:hAnsi="Arial" w:cs="Arial"/>
        </w:rPr>
        <w:t xml:space="preserve">, de </w:t>
      </w:r>
      <w:r w:rsidR="005C2F8C">
        <w:rPr>
          <w:rFonts w:ascii="Arial" w:hAnsi="Arial" w:cs="Arial"/>
        </w:rPr>
        <w:t>4</w:t>
      </w:r>
      <w:r w:rsidR="00BE48DE" w:rsidRPr="00365954">
        <w:rPr>
          <w:rFonts w:ascii="Arial" w:hAnsi="Arial" w:cs="Arial"/>
        </w:rPr>
        <w:t>.</w:t>
      </w:r>
      <w:r w:rsidR="005C2F8C">
        <w:rPr>
          <w:rFonts w:ascii="Arial" w:hAnsi="Arial" w:cs="Arial"/>
        </w:rPr>
        <w:t>4</w:t>
      </w:r>
      <w:r w:rsidR="00BE48DE" w:rsidRPr="00365954">
        <w:rPr>
          <w:rFonts w:ascii="Arial" w:hAnsi="Arial" w:cs="Arial"/>
        </w:rPr>
        <w:t>.202</w:t>
      </w:r>
      <w:r w:rsidR="005C2F8C">
        <w:rPr>
          <w:rFonts w:ascii="Arial" w:hAnsi="Arial" w:cs="Arial"/>
        </w:rPr>
        <w:t>3)</w:t>
      </w:r>
      <w:r w:rsidR="00BE48DE">
        <w:rPr>
          <w:rFonts w:ascii="Arial" w:hAnsi="Arial" w:cs="Arial"/>
        </w:rPr>
        <w:t>.</w:t>
      </w:r>
    </w:p>
    <w:p w:rsidR="00BE48DE" w:rsidRPr="00BE48DE" w:rsidRDefault="00BE48DE" w:rsidP="00BE48D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7D288E" w:rsidRPr="001551BE" w:rsidRDefault="00332FD7" w:rsidP="007D288E">
      <w:pPr>
        <w:pStyle w:val="Pargrafdellista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1551BE">
        <w:rPr>
          <w:rFonts w:ascii="Arial" w:hAnsi="Arial" w:cs="Arial"/>
          <w:b/>
        </w:rPr>
        <w:t xml:space="preserve">Resolució de convocatòria: </w:t>
      </w:r>
      <w:r w:rsidR="005F0645" w:rsidRPr="001551BE">
        <w:rPr>
          <w:rFonts w:ascii="Arial" w:hAnsi="Arial" w:cs="Arial"/>
        </w:rPr>
        <w:t>CLT/</w:t>
      </w:r>
      <w:r w:rsidR="005F27F4" w:rsidRPr="001551BE">
        <w:rPr>
          <w:rFonts w:ascii="Arial" w:hAnsi="Arial" w:cs="Arial"/>
        </w:rPr>
        <w:t xml:space="preserve">283/2024, de 2 de febrer (DOGC núm. </w:t>
      </w:r>
      <w:r w:rsidR="00D57E47">
        <w:rPr>
          <w:rFonts w:ascii="Arial" w:hAnsi="Arial" w:cs="Arial"/>
        </w:rPr>
        <w:t xml:space="preserve">9101, de </w:t>
      </w:r>
      <w:r w:rsidR="005F27F4" w:rsidRPr="001551BE">
        <w:rPr>
          <w:rFonts w:ascii="Arial" w:hAnsi="Arial" w:cs="Arial"/>
        </w:rPr>
        <w:t>14</w:t>
      </w:r>
      <w:r w:rsidR="00BD0269" w:rsidRPr="001551BE">
        <w:rPr>
          <w:rFonts w:ascii="Arial" w:hAnsi="Arial" w:cs="Arial"/>
        </w:rPr>
        <w:t>.</w:t>
      </w:r>
      <w:r w:rsidR="005F27F4" w:rsidRPr="001551BE">
        <w:rPr>
          <w:rFonts w:ascii="Arial" w:hAnsi="Arial" w:cs="Arial"/>
        </w:rPr>
        <w:t>2</w:t>
      </w:r>
      <w:r w:rsidR="00BD0269" w:rsidRPr="001551BE">
        <w:rPr>
          <w:rFonts w:ascii="Arial" w:hAnsi="Arial" w:cs="Arial"/>
        </w:rPr>
        <w:t>.202</w:t>
      </w:r>
      <w:r w:rsidR="005F27F4" w:rsidRPr="001551BE">
        <w:rPr>
          <w:rFonts w:ascii="Arial" w:hAnsi="Arial" w:cs="Arial"/>
        </w:rPr>
        <w:t>4</w:t>
      </w:r>
      <w:r w:rsidR="00BD0269" w:rsidRPr="001551BE">
        <w:rPr>
          <w:rFonts w:ascii="Arial" w:hAnsi="Arial" w:cs="Arial"/>
        </w:rPr>
        <w:t>)</w:t>
      </w:r>
    </w:p>
    <w:p w:rsidR="007D288E" w:rsidRPr="007D288E" w:rsidRDefault="007D288E" w:rsidP="007D288E">
      <w:pPr>
        <w:pStyle w:val="Pargrafdellista"/>
        <w:rPr>
          <w:rFonts w:ascii="Arial" w:hAnsi="Arial" w:cs="Arial"/>
          <w:b/>
        </w:rPr>
      </w:pPr>
    </w:p>
    <w:p w:rsidR="007D288E" w:rsidRPr="007D288E" w:rsidRDefault="00063938" w:rsidP="007D288E">
      <w:pPr>
        <w:pStyle w:val="Pargrafdellista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B0F0"/>
        </w:rPr>
      </w:pPr>
      <w:r w:rsidRPr="007D288E">
        <w:rPr>
          <w:rFonts w:ascii="Arial" w:hAnsi="Arial" w:cs="Arial"/>
          <w:b/>
        </w:rPr>
        <w:lastRenderedPageBreak/>
        <w:t>Resolució de concessió de l’ajut</w:t>
      </w:r>
      <w:r w:rsidR="009E2E9D" w:rsidRPr="007D288E">
        <w:rPr>
          <w:rFonts w:ascii="Arial" w:hAnsi="Arial" w:cs="Arial"/>
          <w:b/>
        </w:rPr>
        <w:t>:</w:t>
      </w:r>
      <w:r w:rsidR="005F0645" w:rsidRPr="007D288E">
        <w:rPr>
          <w:rFonts w:ascii="Arial" w:hAnsi="Arial" w:cs="Arial"/>
        </w:rPr>
        <w:t xml:space="preserve"> </w:t>
      </w:r>
      <w:r w:rsidR="007D288E" w:rsidRPr="007D288E">
        <w:rPr>
          <w:rFonts w:ascii="Arial" w:hAnsi="Arial" w:cs="Arial"/>
          <w:color w:val="00B0F0"/>
        </w:rPr>
        <w:t>xxx</w:t>
      </w:r>
    </w:p>
    <w:p w:rsidR="007D288E" w:rsidRPr="007D288E" w:rsidRDefault="007D288E" w:rsidP="007D288E">
      <w:pPr>
        <w:pStyle w:val="Pargrafdellista"/>
        <w:rPr>
          <w:rFonts w:ascii="Arial" w:hAnsi="Arial" w:cs="Arial"/>
          <w:b/>
        </w:rPr>
      </w:pPr>
    </w:p>
    <w:p w:rsidR="00293413" w:rsidRPr="007D288E" w:rsidRDefault="00332FD7" w:rsidP="007D288E">
      <w:pPr>
        <w:pStyle w:val="Pargrafdellista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7D288E">
        <w:rPr>
          <w:rFonts w:ascii="Arial" w:hAnsi="Arial" w:cs="Arial"/>
          <w:b/>
        </w:rPr>
        <w:t>N</w:t>
      </w:r>
      <w:r w:rsidR="00293413" w:rsidRPr="007D288E">
        <w:rPr>
          <w:rFonts w:ascii="Arial" w:hAnsi="Arial" w:cs="Arial"/>
          <w:b/>
        </w:rPr>
        <w:t>ormativa general de subvencions</w:t>
      </w:r>
      <w:r w:rsidRPr="007D288E">
        <w:rPr>
          <w:rFonts w:ascii="Arial" w:hAnsi="Arial" w:cs="Arial"/>
          <w:b/>
        </w:rPr>
        <w:t>:</w:t>
      </w:r>
    </w:p>
    <w:p w:rsidR="00332FD7" w:rsidRPr="007D288E" w:rsidRDefault="00332FD7" w:rsidP="00332FD7">
      <w:pPr>
        <w:pStyle w:val="Pargrafdellista"/>
        <w:rPr>
          <w:rFonts w:ascii="Arial" w:hAnsi="Arial" w:cs="Arial"/>
          <w:b/>
        </w:rPr>
      </w:pPr>
    </w:p>
    <w:p w:rsidR="00332FD7" w:rsidRPr="007D288E" w:rsidRDefault="00332FD7" w:rsidP="009E2E9D">
      <w:pPr>
        <w:pStyle w:val="Pargrafdellista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D288E">
        <w:rPr>
          <w:rFonts w:ascii="Arial" w:hAnsi="Arial" w:cs="Arial"/>
        </w:rPr>
        <w:t>Llei 38/2003, de 17 de novembre, general de subvencions</w:t>
      </w:r>
    </w:p>
    <w:p w:rsidR="00332FD7" w:rsidRPr="00AC3D1B" w:rsidRDefault="00332FD7" w:rsidP="0076129A">
      <w:pPr>
        <w:pStyle w:val="Pargrafdellista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D288E">
        <w:rPr>
          <w:rFonts w:ascii="Arial" w:hAnsi="Arial" w:cs="Arial"/>
        </w:rPr>
        <w:t>Reial</w:t>
      </w:r>
      <w:r w:rsidRPr="00AC3D1B">
        <w:rPr>
          <w:rFonts w:ascii="Arial" w:hAnsi="Arial" w:cs="Arial"/>
        </w:rPr>
        <w:t xml:space="preserve"> decret 887/2006, de 21 de juliol, pel qual s’aprova el reglament de la Llei 38/2003, de 17 de novembre, general de subvencions.</w:t>
      </w:r>
    </w:p>
    <w:p w:rsidR="00332FD7" w:rsidRPr="004B31FB" w:rsidRDefault="00332FD7" w:rsidP="009E2E9D">
      <w:pPr>
        <w:pStyle w:val="Pargrafdellista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B31FB">
        <w:rPr>
          <w:rFonts w:ascii="Arial" w:hAnsi="Arial" w:cs="Arial"/>
        </w:rPr>
        <w:t>Decret Legislatiu 3/2002, de 24 de desembre, pel qual s’aprova el Text refós de la Llei de finances públiques de Catalunya.</w:t>
      </w:r>
    </w:p>
    <w:p w:rsidR="00AC3D1B" w:rsidRPr="00AC3D1B" w:rsidRDefault="00AC3D1B" w:rsidP="002B74D2">
      <w:pPr>
        <w:pStyle w:val="Ttol3"/>
        <w:shd w:val="clear" w:color="auto" w:fill="FFFFFF"/>
        <w:spacing w:before="0" w:beforeAutospacing="0" w:after="225" w:afterAutospacing="0"/>
        <w:ind w:left="705" w:hanging="705"/>
        <w:jc w:val="both"/>
        <w:rPr>
          <w:rFonts w:ascii="Arial" w:eastAsiaTheme="minorHAnsi" w:hAnsi="Arial" w:cs="Arial"/>
          <w:bCs w:val="0"/>
          <w:sz w:val="22"/>
          <w:szCs w:val="22"/>
          <w:lang w:eastAsia="en-US"/>
        </w:rPr>
      </w:pPr>
      <w:r w:rsidRPr="00AC3D1B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d)</w:t>
      </w:r>
      <w:r w:rsidRPr="00AC3D1B">
        <w:rPr>
          <w:rFonts w:ascii="Arial" w:eastAsiaTheme="minorHAnsi" w:hAnsi="Arial" w:cs="Arial"/>
          <w:bCs w:val="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Cs w:val="0"/>
          <w:sz w:val="22"/>
          <w:szCs w:val="22"/>
          <w:lang w:eastAsia="en-US"/>
        </w:rPr>
        <w:tab/>
      </w:r>
      <w:r w:rsidRPr="00AC3D1B">
        <w:rPr>
          <w:rFonts w:ascii="Arial" w:eastAsiaTheme="minorHAnsi" w:hAnsi="Arial" w:cs="Arial"/>
          <w:bCs w:val="0"/>
          <w:sz w:val="22"/>
          <w:szCs w:val="22"/>
          <w:lang w:eastAsia="en-US"/>
        </w:rPr>
        <w:t>ORDRE ECO/172/2015, de 3 de juny, sobre les formes de justificació de subvencions.</w:t>
      </w:r>
    </w:p>
    <w:p w:rsidR="002B74D2" w:rsidRDefault="002B74D2" w:rsidP="004B31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856BA4" w:rsidRDefault="00063938" w:rsidP="004B31F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4B31FB">
        <w:rPr>
          <w:rFonts w:ascii="Arial" w:hAnsi="Arial" w:cs="Arial"/>
          <w:b/>
          <w:bCs/>
          <w:color w:val="000000"/>
        </w:rPr>
        <w:t>4. Documentació que s’annexa a l’informe i r</w:t>
      </w:r>
      <w:r w:rsidR="00856BA4" w:rsidRPr="004B31FB">
        <w:rPr>
          <w:rFonts w:ascii="Arial" w:hAnsi="Arial" w:cs="Arial"/>
          <w:b/>
          <w:bCs/>
          <w:color w:val="000000"/>
        </w:rPr>
        <w:t>esponsabi</w:t>
      </w:r>
      <w:r w:rsidR="00061AFF" w:rsidRPr="004B31FB">
        <w:rPr>
          <w:rFonts w:ascii="Arial" w:hAnsi="Arial" w:cs="Arial"/>
          <w:b/>
          <w:bCs/>
          <w:color w:val="000000"/>
        </w:rPr>
        <w:t>litat de l’entitat beneficiària</w:t>
      </w:r>
    </w:p>
    <w:p w:rsidR="00856BA4" w:rsidRPr="004B31FB" w:rsidRDefault="00856BA4" w:rsidP="00856BA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B31FB">
        <w:rPr>
          <w:rFonts w:ascii="Arial" w:hAnsi="Arial" w:cs="Arial"/>
          <w:color w:val="000000"/>
        </w:rPr>
        <w:t xml:space="preserve">S’annexa al present informe una còpia del compte justificatiu </w:t>
      </w:r>
      <w:r w:rsidR="00063938" w:rsidRPr="004B31FB">
        <w:rPr>
          <w:rFonts w:ascii="Arial" w:hAnsi="Arial" w:cs="Arial"/>
          <w:color w:val="000000"/>
        </w:rPr>
        <w:t xml:space="preserve">de les despeses i ingressos </w:t>
      </w:r>
      <w:r w:rsidRPr="004B31FB">
        <w:rPr>
          <w:rFonts w:ascii="Arial" w:hAnsi="Arial" w:cs="Arial"/>
          <w:color w:val="000000"/>
        </w:rPr>
        <w:t>de</w:t>
      </w:r>
      <w:r w:rsidR="00063938" w:rsidRPr="004B31FB">
        <w:rPr>
          <w:rFonts w:ascii="Arial" w:hAnsi="Arial" w:cs="Arial"/>
          <w:color w:val="000000"/>
        </w:rPr>
        <w:t>l projecte</w:t>
      </w:r>
      <w:r w:rsidRPr="004B31FB">
        <w:rPr>
          <w:rFonts w:ascii="Arial" w:hAnsi="Arial" w:cs="Arial"/>
          <w:color w:val="000000"/>
        </w:rPr>
        <w:t xml:space="preserve">, segellada per </w:t>
      </w:r>
      <w:r w:rsidRPr="00E26C60">
        <w:rPr>
          <w:rFonts w:ascii="Arial" w:hAnsi="Arial" w:cs="Arial"/>
          <w:color w:val="00B0F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E26C60">
        <w:rPr>
          <w:rFonts w:ascii="Arial" w:hAnsi="Arial" w:cs="Arial"/>
          <w:color w:val="00B0F0"/>
        </w:rPr>
        <w:instrText xml:space="preserve"> FORMTEXT </w:instrText>
      </w:r>
      <w:r w:rsidRPr="00E26C60">
        <w:rPr>
          <w:rFonts w:ascii="Arial" w:hAnsi="Arial" w:cs="Arial"/>
          <w:color w:val="00B0F0"/>
        </w:rPr>
      </w:r>
      <w:r w:rsidRPr="00E26C60">
        <w:rPr>
          <w:rFonts w:ascii="Arial" w:hAnsi="Arial" w:cs="Arial"/>
          <w:color w:val="00B0F0"/>
        </w:rPr>
        <w:fldChar w:fldCharType="separate"/>
      </w:r>
      <w:r w:rsidRPr="00E26C60">
        <w:rPr>
          <w:rFonts w:ascii="Arial" w:hAnsi="Arial" w:cs="Arial"/>
          <w:noProof/>
          <w:color w:val="00B0F0"/>
        </w:rPr>
        <w:t> </w:t>
      </w:r>
      <w:r w:rsidRPr="00E26C60">
        <w:rPr>
          <w:rFonts w:ascii="Arial" w:hAnsi="Arial" w:cs="Arial"/>
          <w:noProof/>
          <w:color w:val="00B0F0"/>
        </w:rPr>
        <w:t> </w:t>
      </w:r>
      <w:r w:rsidRPr="00E26C60">
        <w:rPr>
          <w:rFonts w:ascii="Arial" w:hAnsi="Arial" w:cs="Arial"/>
          <w:noProof/>
          <w:color w:val="00B0F0"/>
        </w:rPr>
        <w:t> </w:t>
      </w:r>
      <w:r w:rsidRPr="00E26C60">
        <w:rPr>
          <w:rFonts w:ascii="Arial" w:hAnsi="Arial" w:cs="Arial"/>
          <w:noProof/>
          <w:color w:val="00B0F0"/>
        </w:rPr>
        <w:t> </w:t>
      </w:r>
      <w:r w:rsidRPr="00E26C60">
        <w:rPr>
          <w:rFonts w:ascii="Arial" w:hAnsi="Arial" w:cs="Arial"/>
          <w:noProof/>
          <w:color w:val="00B0F0"/>
        </w:rPr>
        <w:t> </w:t>
      </w:r>
      <w:r w:rsidRPr="00E26C60">
        <w:rPr>
          <w:rFonts w:ascii="Arial" w:hAnsi="Arial" w:cs="Arial"/>
          <w:color w:val="00B0F0"/>
        </w:rPr>
        <w:fldChar w:fldCharType="end"/>
      </w:r>
      <w:r w:rsidRPr="00E26C60">
        <w:rPr>
          <w:rFonts w:ascii="Arial" w:hAnsi="Arial" w:cs="Arial"/>
          <w:color w:val="00B0F0"/>
        </w:rPr>
        <w:t xml:space="preserve"> (nom audit</w:t>
      </w:r>
      <w:r w:rsidR="00332FD7" w:rsidRPr="00E26C60">
        <w:rPr>
          <w:rFonts w:ascii="Arial" w:hAnsi="Arial" w:cs="Arial"/>
          <w:color w:val="00B0F0"/>
        </w:rPr>
        <w:t>or</w:t>
      </w:r>
      <w:r w:rsidR="000A11E4" w:rsidRPr="00E26C60">
        <w:rPr>
          <w:rFonts w:ascii="Arial" w:hAnsi="Arial" w:cs="Arial"/>
          <w:color w:val="00B0F0"/>
        </w:rPr>
        <w:t xml:space="preserve"> i nº de ROAC</w:t>
      </w:r>
      <w:r w:rsidR="00332FD7" w:rsidRPr="00E26C60">
        <w:rPr>
          <w:rFonts w:ascii="Arial" w:hAnsi="Arial" w:cs="Arial"/>
          <w:color w:val="00B0F0"/>
        </w:rPr>
        <w:t>),</w:t>
      </w:r>
      <w:r w:rsidR="00332FD7" w:rsidRPr="004B31FB">
        <w:rPr>
          <w:rFonts w:ascii="Arial" w:hAnsi="Arial" w:cs="Arial"/>
          <w:color w:val="000000"/>
        </w:rPr>
        <w:t xml:space="preserve"> a efectes d’identificació,</w:t>
      </w:r>
      <w:r w:rsidR="00063938" w:rsidRPr="004B31FB">
        <w:rPr>
          <w:rFonts w:ascii="Arial" w:hAnsi="Arial" w:cs="Arial"/>
          <w:color w:val="000000"/>
        </w:rPr>
        <w:t xml:space="preserve"> </w:t>
      </w:r>
      <w:r w:rsidRPr="004B31FB">
        <w:rPr>
          <w:rFonts w:ascii="Arial" w:hAnsi="Arial" w:cs="Arial"/>
          <w:color w:val="000000"/>
        </w:rPr>
        <w:t>juntament amb la documentació</w:t>
      </w:r>
      <w:r w:rsidR="00332FD7" w:rsidRPr="004B31FB">
        <w:rPr>
          <w:rFonts w:ascii="Arial" w:hAnsi="Arial" w:cs="Arial"/>
          <w:color w:val="000000"/>
        </w:rPr>
        <w:t xml:space="preserve"> següent</w:t>
      </w:r>
      <w:r w:rsidRPr="004B31FB">
        <w:rPr>
          <w:rFonts w:ascii="Arial" w:hAnsi="Arial" w:cs="Arial"/>
          <w:color w:val="000000"/>
        </w:rPr>
        <w:t>:</w:t>
      </w:r>
    </w:p>
    <w:p w:rsidR="009B3B7F" w:rsidRPr="004B31FB" w:rsidRDefault="009B3B7F" w:rsidP="00063938">
      <w:pPr>
        <w:pStyle w:val="Pargrafdellista"/>
        <w:spacing w:before="240"/>
        <w:jc w:val="both"/>
        <w:rPr>
          <w:rFonts w:ascii="Arial" w:hAnsi="Arial" w:cs="Arial"/>
          <w:color w:val="000000"/>
        </w:rPr>
      </w:pPr>
    </w:p>
    <w:p w:rsidR="00253F85" w:rsidRPr="004B31FB" w:rsidRDefault="00063938" w:rsidP="00063938">
      <w:pPr>
        <w:pStyle w:val="Pargrafdellista"/>
        <w:numPr>
          <w:ilvl w:val="0"/>
          <w:numId w:val="5"/>
        </w:numPr>
        <w:ind w:left="709" w:hanging="283"/>
        <w:jc w:val="both"/>
        <w:rPr>
          <w:rFonts w:ascii="Arial" w:hAnsi="Arial" w:cs="Arial"/>
          <w:color w:val="000000"/>
        </w:rPr>
      </w:pPr>
      <w:r w:rsidRPr="004B31FB">
        <w:rPr>
          <w:rFonts w:ascii="Arial" w:hAnsi="Arial" w:cs="Arial"/>
          <w:color w:val="000000"/>
        </w:rPr>
        <w:t>C</w:t>
      </w:r>
      <w:r w:rsidR="00E64078" w:rsidRPr="004B31FB">
        <w:rPr>
          <w:rFonts w:ascii="Arial" w:hAnsi="Arial" w:cs="Arial"/>
          <w:color w:val="000000"/>
        </w:rPr>
        <w:t xml:space="preserve">omparatiu entre les partides </w:t>
      </w:r>
      <w:r w:rsidR="00EC2EB8" w:rsidRPr="004B31FB">
        <w:rPr>
          <w:rFonts w:ascii="Arial" w:hAnsi="Arial" w:cs="Arial"/>
          <w:color w:val="000000"/>
        </w:rPr>
        <w:t>del pressupost acceptat en la resolució de concessió</w:t>
      </w:r>
      <w:r w:rsidR="00E64078" w:rsidRPr="004B31FB">
        <w:rPr>
          <w:rFonts w:ascii="Arial" w:hAnsi="Arial" w:cs="Arial"/>
          <w:color w:val="000000"/>
        </w:rPr>
        <w:t xml:space="preserve"> i les efectivament executades</w:t>
      </w:r>
      <w:r w:rsidR="001218BB" w:rsidRPr="004B31FB">
        <w:rPr>
          <w:rFonts w:ascii="Arial" w:hAnsi="Arial" w:cs="Arial"/>
          <w:color w:val="000000"/>
        </w:rPr>
        <w:t xml:space="preserve"> (a</w:t>
      </w:r>
      <w:r w:rsidR="00D83CFB" w:rsidRPr="004B31FB">
        <w:rPr>
          <w:rFonts w:ascii="Arial" w:hAnsi="Arial" w:cs="Arial"/>
          <w:color w:val="000000"/>
        </w:rPr>
        <w:t>nnex 1)</w:t>
      </w:r>
      <w:r w:rsidR="00FD6698" w:rsidRPr="004B31FB">
        <w:rPr>
          <w:rFonts w:ascii="Arial" w:hAnsi="Arial" w:cs="Arial"/>
          <w:color w:val="000000"/>
        </w:rPr>
        <w:t>.</w:t>
      </w:r>
    </w:p>
    <w:p w:rsidR="00AE2F67" w:rsidRPr="004B31FB" w:rsidRDefault="00AE2F67" w:rsidP="00063938">
      <w:pPr>
        <w:pStyle w:val="Pargrafdellista"/>
        <w:numPr>
          <w:ilvl w:val="0"/>
          <w:numId w:val="5"/>
        </w:numPr>
        <w:ind w:left="709" w:hanging="283"/>
        <w:jc w:val="both"/>
        <w:rPr>
          <w:rFonts w:ascii="Arial" w:hAnsi="Arial" w:cs="Arial"/>
          <w:color w:val="000000"/>
        </w:rPr>
      </w:pPr>
      <w:r w:rsidRPr="004B31FB">
        <w:rPr>
          <w:rFonts w:ascii="Arial" w:hAnsi="Arial" w:cs="Arial"/>
          <w:color w:val="000000"/>
        </w:rPr>
        <w:t xml:space="preserve">Comparatiu entre les partides </w:t>
      </w:r>
      <w:r w:rsidR="00EC2EB8" w:rsidRPr="004B31FB">
        <w:rPr>
          <w:rFonts w:ascii="Arial" w:hAnsi="Arial" w:cs="Arial"/>
          <w:color w:val="000000"/>
        </w:rPr>
        <w:t>del pressupost acceptat en la resolució de concessió</w:t>
      </w:r>
      <w:r w:rsidRPr="004B31FB">
        <w:rPr>
          <w:rFonts w:ascii="Arial" w:hAnsi="Arial" w:cs="Arial"/>
          <w:color w:val="000000"/>
        </w:rPr>
        <w:t xml:space="preserve"> com a subcontractades a empreses vinculades i les efecti</w:t>
      </w:r>
      <w:r w:rsidR="00FD6698" w:rsidRPr="004B31FB">
        <w:rPr>
          <w:rFonts w:ascii="Arial" w:hAnsi="Arial" w:cs="Arial"/>
          <w:color w:val="000000"/>
        </w:rPr>
        <w:t>vament executades, si és el cas (</w:t>
      </w:r>
      <w:r w:rsidR="001218BB" w:rsidRPr="004B31FB">
        <w:rPr>
          <w:rFonts w:ascii="Arial" w:hAnsi="Arial" w:cs="Arial"/>
          <w:color w:val="000000"/>
        </w:rPr>
        <w:t>a</w:t>
      </w:r>
      <w:r w:rsidR="00FD6698" w:rsidRPr="004B31FB">
        <w:rPr>
          <w:rFonts w:ascii="Arial" w:hAnsi="Arial" w:cs="Arial"/>
          <w:color w:val="000000"/>
        </w:rPr>
        <w:t>nnex 2).</w:t>
      </w:r>
    </w:p>
    <w:p w:rsidR="004D7944" w:rsidRDefault="00712C26" w:rsidP="004D7944">
      <w:pPr>
        <w:pStyle w:val="Pargrafdellista"/>
        <w:numPr>
          <w:ilvl w:val="0"/>
          <w:numId w:val="5"/>
        </w:numPr>
        <w:ind w:left="709" w:hanging="283"/>
        <w:jc w:val="both"/>
        <w:rPr>
          <w:rFonts w:ascii="Arial" w:hAnsi="Arial" w:cs="Arial"/>
          <w:color w:val="000000"/>
        </w:rPr>
      </w:pPr>
      <w:r w:rsidRPr="004B31FB">
        <w:rPr>
          <w:rFonts w:ascii="Arial" w:hAnsi="Arial" w:cs="Arial"/>
          <w:color w:val="000000"/>
        </w:rPr>
        <w:t xml:space="preserve">Relació de factures </w:t>
      </w:r>
      <w:r w:rsidR="00C926DD" w:rsidRPr="004B31FB">
        <w:rPr>
          <w:rFonts w:ascii="Arial" w:hAnsi="Arial" w:cs="Arial"/>
          <w:color w:val="000000"/>
        </w:rPr>
        <w:t xml:space="preserve">acreditatives </w:t>
      </w:r>
      <w:r w:rsidRPr="004B31FB">
        <w:rPr>
          <w:rFonts w:ascii="Arial" w:hAnsi="Arial" w:cs="Arial"/>
          <w:color w:val="000000"/>
        </w:rPr>
        <w:t>del</w:t>
      </w:r>
      <w:r w:rsidR="00716066">
        <w:rPr>
          <w:rFonts w:ascii="Arial" w:hAnsi="Arial" w:cs="Arial"/>
          <w:color w:val="000000"/>
        </w:rPr>
        <w:t xml:space="preserve"> finançament</w:t>
      </w:r>
      <w:r w:rsidRPr="004B31FB">
        <w:rPr>
          <w:rFonts w:ascii="Arial" w:hAnsi="Arial" w:cs="Arial"/>
          <w:color w:val="000000"/>
        </w:rPr>
        <w:t xml:space="preserve"> del projecte</w:t>
      </w:r>
      <w:r w:rsidR="00356451">
        <w:rPr>
          <w:rFonts w:ascii="Arial" w:hAnsi="Arial" w:cs="Arial"/>
          <w:color w:val="000000"/>
        </w:rPr>
        <w:t xml:space="preserve"> (annex 3</w:t>
      </w:r>
      <w:r w:rsidR="00C926DD" w:rsidRPr="004B31FB">
        <w:rPr>
          <w:rFonts w:ascii="Arial" w:hAnsi="Arial" w:cs="Arial"/>
          <w:color w:val="000000"/>
        </w:rPr>
        <w:t>).</w:t>
      </w:r>
    </w:p>
    <w:p w:rsidR="00356451" w:rsidRPr="00356451" w:rsidRDefault="00356451" w:rsidP="00356451">
      <w:pPr>
        <w:pStyle w:val="Pargrafdellista"/>
        <w:numPr>
          <w:ilvl w:val="0"/>
          <w:numId w:val="5"/>
        </w:numPr>
        <w:ind w:left="709" w:hanging="283"/>
        <w:jc w:val="both"/>
        <w:rPr>
          <w:rFonts w:ascii="Arial" w:hAnsi="Arial" w:cs="Arial"/>
          <w:color w:val="000000"/>
        </w:rPr>
      </w:pPr>
      <w:r w:rsidRPr="004B31FB">
        <w:rPr>
          <w:rFonts w:ascii="Arial" w:hAnsi="Arial" w:cs="Arial"/>
          <w:color w:val="000000"/>
        </w:rPr>
        <w:t>Relació de les factures a nom de l’empresa beneficiària de l’ajut que justifiquen el pressupost acceptat en la resolució de concessió i que componen la despesa efectivament executada</w:t>
      </w:r>
      <w:r>
        <w:rPr>
          <w:rFonts w:ascii="Arial" w:hAnsi="Arial" w:cs="Arial"/>
          <w:color w:val="000000"/>
        </w:rPr>
        <w:t xml:space="preserve"> (annex 4</w:t>
      </w:r>
      <w:r>
        <w:rPr>
          <w:rFonts w:ascii="Arial" w:hAnsi="Arial" w:cs="Arial"/>
          <w:color w:val="000000"/>
        </w:rPr>
        <w:t xml:space="preserve"> cal obtenir aquest annex del web de l’ICEC)</w:t>
      </w:r>
      <w:r w:rsidRPr="004B31FB">
        <w:rPr>
          <w:rFonts w:ascii="Arial" w:hAnsi="Arial" w:cs="Arial"/>
          <w:color w:val="000000"/>
        </w:rPr>
        <w:t>.</w:t>
      </w:r>
    </w:p>
    <w:p w:rsidR="00A83F6B" w:rsidRPr="00A83F6B" w:rsidRDefault="00A83F6B" w:rsidP="00A83F6B">
      <w:pPr>
        <w:pStyle w:val="Pargrafdellista"/>
        <w:numPr>
          <w:ilvl w:val="0"/>
          <w:numId w:val="5"/>
        </w:numPr>
        <w:ind w:left="709" w:hanging="283"/>
        <w:jc w:val="both"/>
        <w:rPr>
          <w:rFonts w:ascii="Arial" w:hAnsi="Arial" w:cs="Arial"/>
          <w:color w:val="000000"/>
        </w:rPr>
      </w:pPr>
      <w:r w:rsidRPr="0047567B">
        <w:rPr>
          <w:rFonts w:ascii="Arial" w:hAnsi="Arial" w:cs="Arial"/>
          <w:color w:val="000000"/>
        </w:rPr>
        <w:t>Memòria explicativa del compliment de la finalitat del projecte</w:t>
      </w:r>
      <w:r w:rsidR="002B0063">
        <w:rPr>
          <w:rFonts w:ascii="Arial" w:hAnsi="Arial" w:cs="Arial"/>
          <w:color w:val="000000"/>
        </w:rPr>
        <w:t xml:space="preserve"> (base general 16.3.</w:t>
      </w:r>
      <w:bookmarkStart w:id="0" w:name="_GoBack"/>
      <w:r w:rsidR="002B0063">
        <w:rPr>
          <w:rFonts w:ascii="Arial" w:hAnsi="Arial" w:cs="Arial"/>
          <w:color w:val="000000"/>
        </w:rPr>
        <w:t>a)</w:t>
      </w:r>
      <w:r w:rsidRPr="0047567B">
        <w:rPr>
          <w:rFonts w:ascii="Arial" w:hAnsi="Arial" w:cs="Arial"/>
          <w:color w:val="000000"/>
        </w:rPr>
        <w:t xml:space="preserve">. </w:t>
      </w:r>
      <w:bookmarkEnd w:id="0"/>
    </w:p>
    <w:p w:rsidR="00063938" w:rsidRPr="004B31FB" w:rsidRDefault="00063938" w:rsidP="00063938">
      <w:pPr>
        <w:jc w:val="both"/>
        <w:rPr>
          <w:rFonts w:ascii="Arial" w:hAnsi="Arial" w:cs="Arial"/>
          <w:color w:val="000000"/>
        </w:rPr>
      </w:pPr>
      <w:r w:rsidRPr="004B31FB">
        <w:rPr>
          <w:rFonts w:ascii="Arial" w:hAnsi="Arial" w:cs="Arial"/>
          <w:color w:val="000000"/>
        </w:rPr>
        <w:t xml:space="preserve">La preparació i presentació del compte esmentat és responsabilitat de </w:t>
      </w:r>
      <w:r w:rsidR="005534C1">
        <w:rPr>
          <w:rFonts w:ascii="Arial" w:hAnsi="Arial" w:cs="Arial"/>
          <w:color w:val="000000"/>
        </w:rPr>
        <w:t>l’empresa beneficiària de l’ajut</w:t>
      </w:r>
      <w:r w:rsidRPr="004B31FB">
        <w:rPr>
          <w:rFonts w:ascii="Arial" w:hAnsi="Arial" w:cs="Arial"/>
          <w:color w:val="000000"/>
        </w:rPr>
        <w:t xml:space="preserve">, concretant-se la responsabilitat </w:t>
      </w:r>
      <w:r w:rsidR="005534C1">
        <w:rPr>
          <w:rFonts w:ascii="Arial" w:hAnsi="Arial" w:cs="Arial"/>
          <w:color w:val="000000"/>
        </w:rPr>
        <w:t xml:space="preserve">de l’auditor/a </w:t>
      </w:r>
      <w:r w:rsidRPr="004B31FB">
        <w:rPr>
          <w:rFonts w:ascii="Arial" w:hAnsi="Arial" w:cs="Arial"/>
          <w:color w:val="000000"/>
        </w:rPr>
        <w:t xml:space="preserve">en la realització de la feina que es menciona a l’apartat 5 </w:t>
      </w:r>
      <w:r w:rsidR="005534C1">
        <w:rPr>
          <w:rFonts w:ascii="Arial" w:hAnsi="Arial" w:cs="Arial"/>
          <w:color w:val="000000"/>
        </w:rPr>
        <w:t xml:space="preserve">del present </w:t>
      </w:r>
      <w:r w:rsidRPr="004B31FB">
        <w:rPr>
          <w:rFonts w:ascii="Arial" w:hAnsi="Arial" w:cs="Arial"/>
          <w:color w:val="000000"/>
        </w:rPr>
        <w:t>informe.</w:t>
      </w:r>
    </w:p>
    <w:p w:rsidR="00AC3D1B" w:rsidRDefault="00AC3D1B" w:rsidP="00AC3D1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eastAsiaTheme="minorHAnsi" w:hAnsi="Arial" w:cs="Arial"/>
          <w:color w:val="0070C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L’empresa </w:t>
      </w:r>
      <w:r w:rsidRPr="00AC3D1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benefici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ària de l’ajut </w:t>
      </w:r>
      <w:r w:rsidRPr="00AC3D1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ha posat a disposició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d’aquest/a auditor/a </w:t>
      </w:r>
      <w:r w:rsidRPr="00AC3D1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tota la informació que li ha estat requerida per a la realització del treball amb l'abast establert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 l’apartat 5. </w:t>
      </w:r>
      <w:r w:rsidRPr="00AC3D1B">
        <w:rPr>
          <w:rFonts w:ascii="Arial" w:eastAsiaTheme="minorHAnsi" w:hAnsi="Arial" w:cs="Arial"/>
          <w:color w:val="0070C0"/>
          <w:sz w:val="22"/>
          <w:szCs w:val="22"/>
          <w:lang w:eastAsia="en-US"/>
        </w:rPr>
        <w:t>(En el cas que no sigui així, indicar la informació no facilitada)</w:t>
      </w:r>
    </w:p>
    <w:p w:rsidR="005534C1" w:rsidRDefault="000A11E4" w:rsidP="000A11E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eastAsiaTheme="minorHAnsi" w:hAnsi="Arial" w:cs="Arial"/>
          <w:color w:val="0070C0"/>
          <w:sz w:val="22"/>
          <w:szCs w:val="22"/>
          <w:lang w:eastAsia="en-US"/>
        </w:rPr>
        <w:t>L’auditor és el mateix que audita els comptes anuals de l’entitat o empresa o l’empresa no està obligada a auditar els comptes anuals (triar una de les dues opcions).</w:t>
      </w:r>
    </w:p>
    <w:p w:rsidR="00061AFF" w:rsidRDefault="00061AFF" w:rsidP="00061AFF">
      <w:pPr>
        <w:jc w:val="both"/>
        <w:rPr>
          <w:rFonts w:ascii="Arial" w:hAnsi="Arial" w:cs="Arial"/>
          <w:b/>
          <w:color w:val="000000"/>
        </w:rPr>
      </w:pPr>
      <w:r w:rsidRPr="004B31FB">
        <w:rPr>
          <w:rFonts w:ascii="Arial" w:hAnsi="Arial" w:cs="Arial"/>
          <w:b/>
          <w:color w:val="000000"/>
        </w:rPr>
        <w:t>5. Procediment seguit per a l’elaboració de l’informe auditor</w:t>
      </w:r>
    </w:p>
    <w:p w:rsidR="00DD0A10" w:rsidRPr="004B31FB" w:rsidRDefault="00DD0A10" w:rsidP="00061AFF">
      <w:pPr>
        <w:jc w:val="both"/>
        <w:rPr>
          <w:rFonts w:ascii="Arial" w:hAnsi="Arial" w:cs="Arial"/>
          <w:color w:val="000000"/>
        </w:rPr>
      </w:pPr>
      <w:r w:rsidRPr="004B31FB">
        <w:rPr>
          <w:rFonts w:ascii="Arial" w:hAnsi="Arial" w:cs="Arial"/>
          <w:color w:val="000000"/>
        </w:rPr>
        <w:t xml:space="preserve">El </w:t>
      </w:r>
      <w:r w:rsidR="00063938" w:rsidRPr="004B31FB">
        <w:rPr>
          <w:rFonts w:ascii="Arial" w:hAnsi="Arial" w:cs="Arial"/>
          <w:color w:val="000000"/>
        </w:rPr>
        <w:t xml:space="preserve">treball de l’auditor sotasignat </w:t>
      </w:r>
      <w:r w:rsidR="00061AFF" w:rsidRPr="004B31FB">
        <w:rPr>
          <w:rFonts w:ascii="Arial" w:hAnsi="Arial" w:cs="Arial"/>
          <w:color w:val="000000"/>
        </w:rPr>
        <w:t xml:space="preserve">s’ha realitzat d’acord amb la normativa esmentada anteriorment i </w:t>
      </w:r>
      <w:r w:rsidRPr="004B31FB">
        <w:rPr>
          <w:rFonts w:ascii="Arial" w:hAnsi="Arial" w:cs="Arial"/>
          <w:color w:val="000000"/>
        </w:rPr>
        <w:t>ha consistit en les comprovacions que de forma resumida es comenten a continuació</w:t>
      </w:r>
      <w:r w:rsidR="00186530" w:rsidRPr="004B31FB">
        <w:rPr>
          <w:rFonts w:ascii="Arial" w:hAnsi="Arial" w:cs="Arial"/>
          <w:color w:val="000000"/>
        </w:rPr>
        <w:t xml:space="preserve"> respecte </w:t>
      </w:r>
      <w:r w:rsidR="00061AFF" w:rsidRPr="004B31FB">
        <w:rPr>
          <w:rFonts w:ascii="Arial" w:hAnsi="Arial" w:cs="Arial"/>
          <w:color w:val="000000"/>
        </w:rPr>
        <w:t>de</w:t>
      </w:r>
      <w:r w:rsidR="00186530" w:rsidRPr="004B31FB">
        <w:rPr>
          <w:rFonts w:ascii="Arial" w:hAnsi="Arial" w:cs="Arial"/>
          <w:color w:val="000000"/>
        </w:rPr>
        <w:t xml:space="preserve">ls annexos 1 a </w:t>
      </w:r>
      <w:r w:rsidR="00716066">
        <w:rPr>
          <w:rFonts w:ascii="Arial" w:hAnsi="Arial" w:cs="Arial"/>
          <w:color w:val="000000"/>
        </w:rPr>
        <w:t>6</w:t>
      </w:r>
      <w:r w:rsidR="00186530" w:rsidRPr="004B31FB">
        <w:rPr>
          <w:rFonts w:ascii="Arial" w:hAnsi="Arial" w:cs="Arial"/>
          <w:color w:val="000000"/>
        </w:rPr>
        <w:t xml:space="preserve"> d’aquest informe auditor</w:t>
      </w:r>
      <w:r w:rsidRPr="004B31FB">
        <w:rPr>
          <w:rFonts w:ascii="Arial" w:hAnsi="Arial" w:cs="Arial"/>
          <w:color w:val="000000"/>
        </w:rPr>
        <w:t>:</w:t>
      </w:r>
    </w:p>
    <w:p w:rsidR="00DD0A10" w:rsidRPr="004B31FB" w:rsidRDefault="00DD0A10" w:rsidP="00DD0A10">
      <w:pPr>
        <w:pStyle w:val="Pargrafdellista"/>
        <w:rPr>
          <w:rFonts w:ascii="Arial" w:hAnsi="Arial" w:cs="Arial"/>
          <w:color w:val="000000"/>
        </w:rPr>
      </w:pPr>
    </w:p>
    <w:p w:rsidR="00857A15" w:rsidRPr="004B31FB" w:rsidRDefault="00857A15" w:rsidP="00061AFF">
      <w:pPr>
        <w:pStyle w:val="Pargrafdellista"/>
        <w:numPr>
          <w:ilvl w:val="0"/>
          <w:numId w:val="2"/>
        </w:numPr>
        <w:ind w:left="567" w:hanging="283"/>
        <w:jc w:val="both"/>
        <w:rPr>
          <w:rFonts w:ascii="Arial" w:hAnsi="Arial" w:cs="Arial"/>
          <w:color w:val="000000"/>
        </w:rPr>
      </w:pPr>
      <w:r w:rsidRPr="004B31FB">
        <w:rPr>
          <w:rFonts w:ascii="Arial" w:hAnsi="Arial" w:cs="Arial"/>
          <w:color w:val="000000"/>
        </w:rPr>
        <w:t xml:space="preserve">Comprensió de les obligacions imposades a la </w:t>
      </w:r>
      <w:r w:rsidR="004F42F2" w:rsidRPr="004B31FB">
        <w:rPr>
          <w:rFonts w:ascii="Arial" w:hAnsi="Arial" w:cs="Arial"/>
          <w:color w:val="000000"/>
        </w:rPr>
        <w:t>persona beneficiària de l’ajut</w:t>
      </w:r>
      <w:r w:rsidRPr="004B31FB">
        <w:rPr>
          <w:rFonts w:ascii="Arial" w:hAnsi="Arial" w:cs="Arial"/>
          <w:color w:val="000000"/>
        </w:rPr>
        <w:t xml:space="preserve"> en </w:t>
      </w:r>
      <w:r w:rsidR="0091082B" w:rsidRPr="004B31FB">
        <w:rPr>
          <w:rFonts w:ascii="Arial" w:hAnsi="Arial" w:cs="Arial"/>
          <w:color w:val="000000"/>
        </w:rPr>
        <w:t xml:space="preserve">la </w:t>
      </w:r>
      <w:r w:rsidR="00712C26" w:rsidRPr="004B31FB">
        <w:rPr>
          <w:rFonts w:ascii="Arial" w:hAnsi="Arial" w:cs="Arial"/>
          <w:color w:val="000000"/>
        </w:rPr>
        <w:t xml:space="preserve">normativa reguladora de l’ajut </w:t>
      </w:r>
      <w:r w:rsidR="004F42F2" w:rsidRPr="004B31FB">
        <w:rPr>
          <w:rFonts w:ascii="Arial" w:hAnsi="Arial" w:cs="Arial"/>
          <w:color w:val="000000"/>
        </w:rPr>
        <w:t>atorgat</w:t>
      </w:r>
      <w:r w:rsidRPr="004B31FB">
        <w:rPr>
          <w:rFonts w:ascii="Arial" w:hAnsi="Arial" w:cs="Arial"/>
          <w:color w:val="000000"/>
        </w:rPr>
        <w:t>.</w:t>
      </w:r>
    </w:p>
    <w:p w:rsidR="00186530" w:rsidRPr="004B31FB" w:rsidRDefault="00186530" w:rsidP="00061AFF">
      <w:pPr>
        <w:pStyle w:val="Pargrafdellista"/>
        <w:numPr>
          <w:ilvl w:val="0"/>
          <w:numId w:val="2"/>
        </w:numPr>
        <w:ind w:left="567" w:hanging="283"/>
        <w:jc w:val="both"/>
        <w:rPr>
          <w:rFonts w:ascii="Arial" w:hAnsi="Arial" w:cs="Arial"/>
          <w:color w:val="000000"/>
        </w:rPr>
      </w:pPr>
      <w:r w:rsidRPr="004B31FB">
        <w:rPr>
          <w:rFonts w:ascii="Arial" w:hAnsi="Arial" w:cs="Arial"/>
          <w:color w:val="000000"/>
        </w:rPr>
        <w:t>Comprovació que el compte justificatiu ha estat subscrit per una persona amb poders suficients.</w:t>
      </w:r>
    </w:p>
    <w:p w:rsidR="00EB7A08" w:rsidRPr="004B31FB" w:rsidRDefault="00EB7A08" w:rsidP="00061AFF">
      <w:pPr>
        <w:pStyle w:val="Pargrafdellista"/>
        <w:numPr>
          <w:ilvl w:val="0"/>
          <w:numId w:val="2"/>
        </w:numPr>
        <w:ind w:left="567" w:hanging="283"/>
        <w:jc w:val="both"/>
        <w:rPr>
          <w:rFonts w:ascii="Arial" w:hAnsi="Arial" w:cs="Arial"/>
          <w:color w:val="000000"/>
        </w:rPr>
      </w:pPr>
      <w:r w:rsidRPr="004B31FB">
        <w:rPr>
          <w:rFonts w:ascii="Arial" w:hAnsi="Arial" w:cs="Arial"/>
          <w:color w:val="000000"/>
        </w:rPr>
        <w:lastRenderedPageBreak/>
        <w:t xml:space="preserve">Verificació del compte justificatiu aportat per la </w:t>
      </w:r>
      <w:r w:rsidR="00336A0E" w:rsidRPr="004B31FB">
        <w:rPr>
          <w:rFonts w:ascii="Arial" w:hAnsi="Arial" w:cs="Arial"/>
          <w:color w:val="000000"/>
        </w:rPr>
        <w:t>persona beneficiària de l’ajut</w:t>
      </w:r>
      <w:r w:rsidRPr="004B31FB">
        <w:rPr>
          <w:rFonts w:ascii="Arial" w:hAnsi="Arial" w:cs="Arial"/>
          <w:color w:val="000000"/>
        </w:rPr>
        <w:t xml:space="preserve"> a l’objecte de comprovar que conté els elements previstos </w:t>
      </w:r>
      <w:r w:rsidR="00061AFF" w:rsidRPr="004B31FB">
        <w:rPr>
          <w:rFonts w:ascii="Arial" w:hAnsi="Arial" w:cs="Arial"/>
          <w:color w:val="000000"/>
        </w:rPr>
        <w:t xml:space="preserve">a </w:t>
      </w:r>
      <w:r w:rsidRPr="004B31FB">
        <w:rPr>
          <w:rFonts w:ascii="Arial" w:hAnsi="Arial" w:cs="Arial"/>
          <w:color w:val="000000"/>
        </w:rPr>
        <w:t xml:space="preserve">l’article 74 del Reglament de la Llei </w:t>
      </w:r>
      <w:r w:rsidR="00061AFF" w:rsidRPr="004B31FB">
        <w:rPr>
          <w:rFonts w:ascii="Arial" w:hAnsi="Arial" w:cs="Arial"/>
          <w:color w:val="000000"/>
        </w:rPr>
        <w:t>general de s</w:t>
      </w:r>
      <w:r w:rsidRPr="004B31FB">
        <w:rPr>
          <w:rFonts w:ascii="Arial" w:hAnsi="Arial" w:cs="Arial"/>
          <w:color w:val="000000"/>
        </w:rPr>
        <w:t>ubvencions.</w:t>
      </w:r>
    </w:p>
    <w:p w:rsidR="00186530" w:rsidRPr="00A83F6B" w:rsidRDefault="00186530" w:rsidP="00061AFF">
      <w:pPr>
        <w:pStyle w:val="Pargrafdellista"/>
        <w:numPr>
          <w:ilvl w:val="0"/>
          <w:numId w:val="2"/>
        </w:numPr>
        <w:ind w:left="567" w:hanging="283"/>
        <w:jc w:val="both"/>
        <w:rPr>
          <w:rFonts w:ascii="Arial" w:hAnsi="Arial" w:cs="Arial"/>
        </w:rPr>
      </w:pPr>
      <w:r w:rsidRPr="004B31FB">
        <w:rPr>
          <w:rFonts w:ascii="Arial" w:hAnsi="Arial" w:cs="Arial"/>
          <w:color w:val="000000"/>
        </w:rPr>
        <w:t xml:space="preserve">Comprovació que les despeses compleixen els requisits per ser despesa subvencionable </w:t>
      </w:r>
      <w:r w:rsidR="00061AFF" w:rsidRPr="004B31FB">
        <w:rPr>
          <w:rFonts w:ascii="Arial" w:hAnsi="Arial" w:cs="Arial"/>
          <w:color w:val="000000"/>
        </w:rPr>
        <w:t xml:space="preserve">d’acord amb el que estableixen </w:t>
      </w:r>
      <w:r w:rsidR="004F42F2" w:rsidRPr="004B31FB">
        <w:rPr>
          <w:rFonts w:ascii="Arial" w:hAnsi="Arial" w:cs="Arial"/>
          <w:color w:val="000000"/>
        </w:rPr>
        <w:t xml:space="preserve">les bases generals i específiques </w:t>
      </w:r>
      <w:r w:rsidR="004F42F2" w:rsidRPr="00A83F6B">
        <w:rPr>
          <w:rFonts w:ascii="Arial" w:hAnsi="Arial" w:cs="Arial"/>
        </w:rPr>
        <w:t>reguladores de l’ajut.</w:t>
      </w:r>
    </w:p>
    <w:p w:rsidR="00253F85" w:rsidRPr="00E26C60" w:rsidRDefault="00061AFF" w:rsidP="00061AFF">
      <w:pPr>
        <w:pStyle w:val="Pargrafdellista"/>
        <w:numPr>
          <w:ilvl w:val="0"/>
          <w:numId w:val="2"/>
        </w:numPr>
        <w:ind w:left="567" w:hanging="283"/>
        <w:jc w:val="both"/>
        <w:rPr>
          <w:rFonts w:ascii="Arial" w:hAnsi="Arial" w:cs="Arial"/>
          <w:color w:val="00B0F0"/>
        </w:rPr>
      </w:pPr>
      <w:r w:rsidRPr="00E26C60">
        <w:rPr>
          <w:rFonts w:ascii="Arial" w:hAnsi="Arial" w:cs="Arial"/>
          <w:color w:val="00B0F0"/>
        </w:rPr>
        <w:t xml:space="preserve">Anàlisi del </w:t>
      </w:r>
      <w:r w:rsidR="004F42F2" w:rsidRPr="00E26C60">
        <w:rPr>
          <w:rFonts w:ascii="Arial" w:hAnsi="Arial" w:cs="Arial"/>
          <w:color w:val="00B0F0"/>
        </w:rPr>
        <w:t>100% dels costos i ingressos</w:t>
      </w:r>
      <w:r w:rsidR="00253F85" w:rsidRPr="00E26C60">
        <w:rPr>
          <w:rFonts w:ascii="Arial" w:hAnsi="Arial" w:cs="Arial"/>
          <w:color w:val="00B0F0"/>
        </w:rPr>
        <w:t xml:space="preserve"> o</w:t>
      </w:r>
      <w:r w:rsidRPr="00E26C60">
        <w:rPr>
          <w:rFonts w:ascii="Arial" w:hAnsi="Arial" w:cs="Arial"/>
          <w:color w:val="00B0F0"/>
        </w:rPr>
        <w:t>,</w:t>
      </w:r>
      <w:r w:rsidR="00253F85" w:rsidRPr="00E26C60">
        <w:rPr>
          <w:rFonts w:ascii="Arial" w:hAnsi="Arial" w:cs="Arial"/>
          <w:color w:val="00B0F0"/>
        </w:rPr>
        <w:t xml:space="preserve"> </w:t>
      </w:r>
      <w:r w:rsidR="004F42F2" w:rsidRPr="00E26C60">
        <w:rPr>
          <w:rFonts w:ascii="Arial" w:hAnsi="Arial" w:cs="Arial"/>
          <w:color w:val="00B0F0"/>
        </w:rPr>
        <w:t>en cas de mostreig</w:t>
      </w:r>
      <w:r w:rsidRPr="00E26C60">
        <w:rPr>
          <w:rFonts w:ascii="Arial" w:hAnsi="Arial" w:cs="Arial"/>
          <w:color w:val="00B0F0"/>
        </w:rPr>
        <w:t>,</w:t>
      </w:r>
      <w:r w:rsidR="004F42F2" w:rsidRPr="00E26C60">
        <w:rPr>
          <w:rFonts w:ascii="Arial" w:hAnsi="Arial" w:cs="Arial"/>
          <w:color w:val="00B0F0"/>
        </w:rPr>
        <w:t xml:space="preserve"> indicar el percentatge analitzat i el sistema estadístic emprat.</w:t>
      </w:r>
    </w:p>
    <w:p w:rsidR="00C309A5" w:rsidRPr="004B31FB" w:rsidRDefault="00C309A5" w:rsidP="00061AFF">
      <w:pPr>
        <w:pStyle w:val="Pargrafdellista"/>
        <w:numPr>
          <w:ilvl w:val="0"/>
          <w:numId w:val="2"/>
        </w:numPr>
        <w:ind w:left="567" w:hanging="283"/>
        <w:jc w:val="both"/>
        <w:rPr>
          <w:rFonts w:ascii="Arial" w:hAnsi="Arial" w:cs="Arial"/>
          <w:color w:val="000000"/>
        </w:rPr>
      </w:pPr>
      <w:r w:rsidRPr="004B31FB">
        <w:rPr>
          <w:rFonts w:ascii="Arial" w:hAnsi="Arial" w:cs="Arial"/>
          <w:color w:val="000000"/>
        </w:rPr>
        <w:t xml:space="preserve">Comprovació de la coherència entre les despeses justificades i la naturalesa </w:t>
      </w:r>
      <w:r w:rsidRPr="00A83F6B">
        <w:rPr>
          <w:rFonts w:ascii="Arial" w:hAnsi="Arial" w:cs="Arial"/>
          <w:color w:val="000000"/>
        </w:rPr>
        <w:t>de</w:t>
      </w:r>
      <w:r w:rsidR="00061AFF" w:rsidRPr="00A83F6B">
        <w:rPr>
          <w:rFonts w:ascii="Arial" w:hAnsi="Arial" w:cs="Arial"/>
          <w:color w:val="000000"/>
        </w:rPr>
        <w:t>l</w:t>
      </w:r>
      <w:r w:rsidR="00A83F6B" w:rsidRPr="00A83F6B">
        <w:rPr>
          <w:rFonts w:ascii="Arial" w:hAnsi="Arial" w:cs="Arial"/>
          <w:color w:val="000000"/>
        </w:rPr>
        <w:t xml:space="preserve"> projecte objecte de l’ajut.</w:t>
      </w:r>
      <w:r w:rsidRPr="004B31FB">
        <w:rPr>
          <w:rFonts w:ascii="Arial" w:hAnsi="Arial" w:cs="Arial"/>
          <w:color w:val="FF0000"/>
        </w:rPr>
        <w:t xml:space="preserve"> </w:t>
      </w:r>
    </w:p>
    <w:p w:rsidR="00C309A5" w:rsidRPr="004B31FB" w:rsidRDefault="00C309A5" w:rsidP="00061AFF">
      <w:pPr>
        <w:pStyle w:val="Pargrafdellista"/>
        <w:numPr>
          <w:ilvl w:val="0"/>
          <w:numId w:val="2"/>
        </w:numPr>
        <w:ind w:left="567" w:hanging="283"/>
        <w:jc w:val="both"/>
        <w:rPr>
          <w:rFonts w:ascii="Arial" w:hAnsi="Arial" w:cs="Arial"/>
          <w:color w:val="000000"/>
        </w:rPr>
      </w:pPr>
      <w:r w:rsidRPr="004B31FB">
        <w:rPr>
          <w:rFonts w:ascii="Arial" w:hAnsi="Arial" w:cs="Arial"/>
          <w:color w:val="000000"/>
        </w:rPr>
        <w:t>Verificació de la correcta classificació de les despeses en la memòria econòmica, d</w:t>
      </w:r>
      <w:r w:rsidR="00061AFF" w:rsidRPr="004B31FB">
        <w:rPr>
          <w:rFonts w:ascii="Arial" w:hAnsi="Arial" w:cs="Arial"/>
          <w:color w:val="000000"/>
        </w:rPr>
        <w:t xml:space="preserve">’acord </w:t>
      </w:r>
      <w:r w:rsidRPr="004B31FB">
        <w:rPr>
          <w:rFonts w:ascii="Arial" w:hAnsi="Arial" w:cs="Arial"/>
          <w:color w:val="000000"/>
        </w:rPr>
        <w:t xml:space="preserve">amb el que </w:t>
      </w:r>
      <w:r w:rsidR="00061AFF" w:rsidRPr="004B31FB">
        <w:rPr>
          <w:rFonts w:ascii="Arial" w:hAnsi="Arial" w:cs="Arial"/>
          <w:color w:val="000000"/>
        </w:rPr>
        <w:t xml:space="preserve">estableixen </w:t>
      </w:r>
      <w:r w:rsidRPr="004B31FB">
        <w:rPr>
          <w:rFonts w:ascii="Arial" w:hAnsi="Arial" w:cs="Arial"/>
          <w:color w:val="000000"/>
        </w:rPr>
        <w:t>les bases reguladores.</w:t>
      </w:r>
    </w:p>
    <w:p w:rsidR="00EB7A08" w:rsidRPr="004B31FB" w:rsidRDefault="00EB7A08" w:rsidP="00061AFF">
      <w:pPr>
        <w:pStyle w:val="Pargrafdellista"/>
        <w:numPr>
          <w:ilvl w:val="0"/>
          <w:numId w:val="2"/>
        </w:numPr>
        <w:ind w:left="567" w:hanging="283"/>
        <w:jc w:val="both"/>
        <w:rPr>
          <w:rFonts w:ascii="Arial" w:hAnsi="Arial" w:cs="Arial"/>
          <w:color w:val="000000"/>
        </w:rPr>
      </w:pPr>
      <w:r w:rsidRPr="004B31FB">
        <w:rPr>
          <w:rFonts w:ascii="Arial" w:hAnsi="Arial" w:cs="Arial"/>
          <w:color w:val="000000"/>
        </w:rPr>
        <w:t xml:space="preserve">Anàlisi de la concordança entre la informació continguda en </w:t>
      </w:r>
      <w:r w:rsidRPr="00A83F6B">
        <w:rPr>
          <w:rFonts w:ascii="Arial" w:hAnsi="Arial" w:cs="Arial"/>
          <w:color w:val="000000"/>
        </w:rPr>
        <w:t xml:space="preserve">la memòria </w:t>
      </w:r>
      <w:r w:rsidR="00A83F6B" w:rsidRPr="00A83F6B">
        <w:rPr>
          <w:rFonts w:ascii="Arial" w:hAnsi="Arial" w:cs="Arial"/>
          <w:color w:val="000000"/>
        </w:rPr>
        <w:t>explicativa del compliment de la finalitat d</w:t>
      </w:r>
      <w:r w:rsidR="00A83F6B">
        <w:rPr>
          <w:rFonts w:ascii="Arial" w:hAnsi="Arial" w:cs="Arial"/>
          <w:color w:val="000000"/>
        </w:rPr>
        <w:t>el projecte</w:t>
      </w:r>
      <w:r w:rsidR="00061AFF" w:rsidRPr="004B31FB">
        <w:rPr>
          <w:rFonts w:ascii="Arial" w:hAnsi="Arial" w:cs="Arial"/>
          <w:color w:val="FF0000"/>
        </w:rPr>
        <w:t xml:space="preserve"> </w:t>
      </w:r>
      <w:r w:rsidRPr="004B31FB">
        <w:rPr>
          <w:rFonts w:ascii="Arial" w:hAnsi="Arial" w:cs="Arial"/>
          <w:color w:val="000000"/>
        </w:rPr>
        <w:t>i</w:t>
      </w:r>
      <w:r w:rsidR="00A83F6B">
        <w:rPr>
          <w:rFonts w:ascii="Arial" w:hAnsi="Arial" w:cs="Arial"/>
          <w:color w:val="000000"/>
        </w:rPr>
        <w:t xml:space="preserve"> la </w:t>
      </w:r>
      <w:r w:rsidR="00A83F6B" w:rsidRPr="004B31FB">
        <w:rPr>
          <w:rFonts w:ascii="Arial" w:hAnsi="Arial" w:cs="Arial"/>
          <w:color w:val="000000"/>
        </w:rPr>
        <w:t>memòria econòmica</w:t>
      </w:r>
      <w:r w:rsidRPr="004B31FB">
        <w:rPr>
          <w:rFonts w:ascii="Arial" w:hAnsi="Arial" w:cs="Arial"/>
          <w:color w:val="000000"/>
        </w:rPr>
        <w:t>.</w:t>
      </w:r>
    </w:p>
    <w:p w:rsidR="00E839D2" w:rsidRPr="00ED4AED" w:rsidRDefault="004F42F2" w:rsidP="00061AFF">
      <w:pPr>
        <w:pStyle w:val="Pargrafdellista"/>
        <w:numPr>
          <w:ilvl w:val="0"/>
          <w:numId w:val="2"/>
        </w:numPr>
        <w:ind w:left="567" w:hanging="283"/>
        <w:jc w:val="both"/>
        <w:rPr>
          <w:rFonts w:ascii="Arial" w:hAnsi="Arial" w:cs="Arial"/>
        </w:rPr>
      </w:pPr>
      <w:r w:rsidRPr="004B31FB">
        <w:rPr>
          <w:rFonts w:ascii="Arial" w:hAnsi="Arial" w:cs="Arial"/>
          <w:color w:val="000000"/>
        </w:rPr>
        <w:t xml:space="preserve">Verificació </w:t>
      </w:r>
      <w:r w:rsidR="00E839D2" w:rsidRPr="004B31FB">
        <w:rPr>
          <w:rFonts w:ascii="Arial" w:hAnsi="Arial" w:cs="Arial"/>
          <w:color w:val="000000"/>
        </w:rPr>
        <w:t xml:space="preserve">que la </w:t>
      </w:r>
      <w:r w:rsidRPr="004B31FB">
        <w:rPr>
          <w:rFonts w:ascii="Arial" w:hAnsi="Arial" w:cs="Arial"/>
          <w:color w:val="000000"/>
        </w:rPr>
        <w:t>persona beneficiària de l’ajut</w:t>
      </w:r>
      <w:r w:rsidR="00E839D2" w:rsidRPr="004B31FB">
        <w:rPr>
          <w:rFonts w:ascii="Arial" w:hAnsi="Arial" w:cs="Arial"/>
          <w:color w:val="000000"/>
        </w:rPr>
        <w:t xml:space="preserve"> disposa de documents originals acreditatius</w:t>
      </w:r>
      <w:r w:rsidR="006F0809" w:rsidRPr="004B31FB">
        <w:rPr>
          <w:rFonts w:ascii="Arial" w:hAnsi="Arial" w:cs="Arial"/>
          <w:color w:val="000000"/>
        </w:rPr>
        <w:t xml:space="preserve"> i que </w:t>
      </w:r>
      <w:r w:rsidR="00253F85" w:rsidRPr="004B31FB">
        <w:rPr>
          <w:rFonts w:ascii="Arial" w:hAnsi="Arial" w:cs="Arial"/>
          <w:color w:val="000000"/>
        </w:rPr>
        <w:t>a</w:t>
      </w:r>
      <w:r w:rsidR="006F0809" w:rsidRPr="004B31FB">
        <w:rPr>
          <w:rFonts w:ascii="Arial" w:hAnsi="Arial" w:cs="Arial"/>
          <w:color w:val="000000"/>
        </w:rPr>
        <w:t xml:space="preserve">quests </w:t>
      </w:r>
      <w:r w:rsidR="00253F85" w:rsidRPr="004B31FB">
        <w:rPr>
          <w:rFonts w:ascii="Arial" w:hAnsi="Arial" w:cs="Arial"/>
          <w:color w:val="000000"/>
        </w:rPr>
        <w:t>compleix</w:t>
      </w:r>
      <w:r w:rsidR="006F0809" w:rsidRPr="004B31FB">
        <w:rPr>
          <w:rFonts w:ascii="Arial" w:hAnsi="Arial" w:cs="Arial"/>
          <w:color w:val="000000"/>
        </w:rPr>
        <w:t xml:space="preserve">en la normativa vigent aplicable </w:t>
      </w:r>
      <w:r w:rsidR="00E839D2" w:rsidRPr="004B31FB">
        <w:rPr>
          <w:rFonts w:ascii="Arial" w:hAnsi="Arial" w:cs="Arial"/>
          <w:color w:val="000000"/>
        </w:rPr>
        <w:t xml:space="preserve"> de les despeses </w:t>
      </w:r>
      <w:r w:rsidR="00E839D2" w:rsidRPr="00ED4AED">
        <w:rPr>
          <w:rFonts w:ascii="Arial" w:hAnsi="Arial" w:cs="Arial"/>
        </w:rPr>
        <w:t>incloses en la relació citada en el</w:t>
      </w:r>
      <w:r w:rsidR="00E64078" w:rsidRPr="00ED4AED">
        <w:rPr>
          <w:rFonts w:ascii="Arial" w:hAnsi="Arial" w:cs="Arial"/>
        </w:rPr>
        <w:t>s</w:t>
      </w:r>
      <w:r w:rsidR="00E839D2" w:rsidRPr="00ED4AED">
        <w:rPr>
          <w:rFonts w:ascii="Arial" w:hAnsi="Arial" w:cs="Arial"/>
        </w:rPr>
        <w:t xml:space="preserve"> </w:t>
      </w:r>
      <w:r w:rsidRPr="002B0063">
        <w:rPr>
          <w:rFonts w:ascii="Arial" w:hAnsi="Arial" w:cs="Arial"/>
        </w:rPr>
        <w:t>annexos</w:t>
      </w:r>
      <w:r w:rsidR="00E64078" w:rsidRPr="002B0063">
        <w:rPr>
          <w:rFonts w:ascii="Arial" w:hAnsi="Arial" w:cs="Arial"/>
        </w:rPr>
        <w:t xml:space="preserve"> </w:t>
      </w:r>
      <w:r w:rsidR="00336A0E" w:rsidRPr="002B0063">
        <w:rPr>
          <w:rFonts w:ascii="Arial" w:hAnsi="Arial" w:cs="Arial"/>
        </w:rPr>
        <w:t>3, 4 i 5;</w:t>
      </w:r>
      <w:r w:rsidRPr="00ED4AED">
        <w:rPr>
          <w:rFonts w:ascii="Arial" w:hAnsi="Arial" w:cs="Arial"/>
        </w:rPr>
        <w:t xml:space="preserve"> </w:t>
      </w:r>
      <w:r w:rsidR="006F0809" w:rsidRPr="00ED4AED">
        <w:rPr>
          <w:rFonts w:ascii="Arial" w:hAnsi="Arial" w:cs="Arial"/>
        </w:rPr>
        <w:t>que tan</w:t>
      </w:r>
      <w:r w:rsidR="00253F85" w:rsidRPr="00ED4AED">
        <w:rPr>
          <w:rFonts w:ascii="Arial" w:hAnsi="Arial" w:cs="Arial"/>
        </w:rPr>
        <w:t>t</w:t>
      </w:r>
      <w:r w:rsidR="006F0809" w:rsidRPr="00ED4AED">
        <w:rPr>
          <w:rFonts w:ascii="Arial" w:hAnsi="Arial" w:cs="Arial"/>
        </w:rPr>
        <w:t>s sols s’ha considerat la base imposable</w:t>
      </w:r>
      <w:r w:rsidR="009B4E95" w:rsidRPr="00ED4AED">
        <w:rPr>
          <w:rFonts w:ascii="Arial" w:hAnsi="Arial" w:cs="Arial"/>
        </w:rPr>
        <w:t xml:space="preserve">; que s’ha verificat el </w:t>
      </w:r>
      <w:r w:rsidR="00EA3506" w:rsidRPr="00ED4AED">
        <w:rPr>
          <w:rFonts w:ascii="Arial" w:hAnsi="Arial" w:cs="Arial"/>
        </w:rPr>
        <w:t>seu pagament</w:t>
      </w:r>
      <w:r w:rsidR="005737C7" w:rsidRPr="00ED4AED">
        <w:rPr>
          <w:rFonts w:ascii="Arial" w:hAnsi="Arial" w:cs="Arial"/>
        </w:rPr>
        <w:t>, així com</w:t>
      </w:r>
      <w:r w:rsidR="009B4E95" w:rsidRPr="00ED4AED">
        <w:rPr>
          <w:rFonts w:ascii="Arial" w:hAnsi="Arial" w:cs="Arial"/>
        </w:rPr>
        <w:t xml:space="preserve"> que aquests </w:t>
      </w:r>
      <w:r w:rsidR="005737C7" w:rsidRPr="00ED4AED">
        <w:rPr>
          <w:rFonts w:ascii="Arial" w:hAnsi="Arial" w:cs="Arial"/>
        </w:rPr>
        <w:t>documents</w:t>
      </w:r>
      <w:r w:rsidR="009B4E95" w:rsidRPr="00ED4AED">
        <w:rPr>
          <w:rFonts w:ascii="Arial" w:hAnsi="Arial" w:cs="Arial"/>
        </w:rPr>
        <w:t xml:space="preserve"> consten </w:t>
      </w:r>
      <w:r w:rsidR="005737C7" w:rsidRPr="00ED4AED">
        <w:rPr>
          <w:rFonts w:ascii="Arial" w:hAnsi="Arial" w:cs="Arial"/>
        </w:rPr>
        <w:t>en els registres comptables.</w:t>
      </w:r>
    </w:p>
    <w:p w:rsidR="00EA3506" w:rsidRPr="004B31FB" w:rsidRDefault="004F42F2" w:rsidP="00061AFF">
      <w:pPr>
        <w:pStyle w:val="Pargrafdellista"/>
        <w:numPr>
          <w:ilvl w:val="0"/>
          <w:numId w:val="2"/>
        </w:numPr>
        <w:ind w:left="567" w:hanging="283"/>
        <w:jc w:val="both"/>
        <w:rPr>
          <w:rFonts w:ascii="Arial" w:hAnsi="Arial" w:cs="Arial"/>
          <w:color w:val="000000"/>
        </w:rPr>
      </w:pPr>
      <w:r w:rsidRPr="00ED4AED">
        <w:rPr>
          <w:rFonts w:ascii="Arial" w:hAnsi="Arial" w:cs="Arial"/>
        </w:rPr>
        <w:t>Verificació de</w:t>
      </w:r>
      <w:r w:rsidR="00EA3506" w:rsidRPr="00ED4AED">
        <w:rPr>
          <w:rFonts w:ascii="Arial" w:hAnsi="Arial" w:cs="Arial"/>
        </w:rPr>
        <w:t xml:space="preserve"> la raonabilitat </w:t>
      </w:r>
      <w:r w:rsidR="002F1ED2" w:rsidRPr="00ED4AED">
        <w:rPr>
          <w:rFonts w:ascii="Arial" w:hAnsi="Arial" w:cs="Arial"/>
        </w:rPr>
        <w:t xml:space="preserve">i proporcionalitat </w:t>
      </w:r>
      <w:r w:rsidR="00EA3506" w:rsidRPr="00ED4AED">
        <w:rPr>
          <w:rFonts w:ascii="Arial" w:hAnsi="Arial" w:cs="Arial"/>
        </w:rPr>
        <w:t xml:space="preserve">de les imputacions </w:t>
      </w:r>
      <w:r w:rsidR="00ED4AED" w:rsidRPr="00ED4AED">
        <w:rPr>
          <w:rFonts w:ascii="Arial" w:hAnsi="Arial" w:cs="Arial"/>
        </w:rPr>
        <w:t xml:space="preserve">al projecte </w:t>
      </w:r>
      <w:r w:rsidR="00EA3506" w:rsidRPr="00ED4AED">
        <w:rPr>
          <w:rFonts w:ascii="Arial" w:hAnsi="Arial" w:cs="Arial"/>
        </w:rPr>
        <w:t>de les despeses de personal</w:t>
      </w:r>
      <w:r w:rsidR="005534C1" w:rsidRPr="00ED4AED">
        <w:rPr>
          <w:rFonts w:ascii="Arial" w:hAnsi="Arial" w:cs="Arial"/>
        </w:rPr>
        <w:t xml:space="preserve"> laboral (</w:t>
      </w:r>
      <w:r w:rsidR="00ED4AED" w:rsidRPr="00ED4AED">
        <w:rPr>
          <w:rFonts w:ascii="Arial" w:hAnsi="Arial" w:cs="Arial"/>
        </w:rPr>
        <w:t xml:space="preserve">d’acord amb la </w:t>
      </w:r>
      <w:r w:rsidR="005534C1" w:rsidRPr="00ED4AED">
        <w:rPr>
          <w:rFonts w:ascii="Arial" w:hAnsi="Arial" w:cs="Arial"/>
        </w:rPr>
        <w:t>base específica 5.2)</w:t>
      </w:r>
      <w:r w:rsidR="00ED4AED" w:rsidRPr="00ED4AED">
        <w:rPr>
          <w:rFonts w:ascii="Arial" w:hAnsi="Arial" w:cs="Arial"/>
        </w:rPr>
        <w:t xml:space="preserve"> </w:t>
      </w:r>
      <w:r w:rsidR="00ED4AED">
        <w:rPr>
          <w:rFonts w:ascii="Arial" w:hAnsi="Arial" w:cs="Arial"/>
        </w:rPr>
        <w:t xml:space="preserve">i serveis estables externalitzats, </w:t>
      </w:r>
      <w:r w:rsidR="00EA3506" w:rsidRPr="004B31FB">
        <w:rPr>
          <w:rFonts w:ascii="Arial" w:hAnsi="Arial" w:cs="Arial"/>
          <w:color w:val="000000"/>
        </w:rPr>
        <w:t xml:space="preserve">en el cas </w:t>
      </w:r>
      <w:r w:rsidRPr="004B31FB">
        <w:rPr>
          <w:rFonts w:ascii="Arial" w:hAnsi="Arial" w:cs="Arial"/>
          <w:color w:val="000000"/>
        </w:rPr>
        <w:t>q</w:t>
      </w:r>
      <w:r w:rsidR="00EA3506" w:rsidRPr="004B31FB">
        <w:rPr>
          <w:rFonts w:ascii="Arial" w:hAnsi="Arial" w:cs="Arial"/>
          <w:color w:val="000000"/>
        </w:rPr>
        <w:t>u</w:t>
      </w:r>
      <w:r w:rsidR="00C309A5" w:rsidRPr="004B31FB">
        <w:rPr>
          <w:rFonts w:ascii="Arial" w:hAnsi="Arial" w:cs="Arial"/>
          <w:color w:val="000000"/>
        </w:rPr>
        <w:t>e hagi</w:t>
      </w:r>
      <w:r w:rsidR="00ED4AED">
        <w:rPr>
          <w:rFonts w:ascii="Arial" w:hAnsi="Arial" w:cs="Arial"/>
          <w:color w:val="000000"/>
        </w:rPr>
        <w:t>n</w:t>
      </w:r>
      <w:r w:rsidR="00C309A5" w:rsidRPr="004B31FB">
        <w:rPr>
          <w:rFonts w:ascii="Arial" w:hAnsi="Arial" w:cs="Arial"/>
          <w:color w:val="000000"/>
        </w:rPr>
        <w:t xml:space="preserve"> participat e</w:t>
      </w:r>
      <w:r w:rsidR="00EA3506" w:rsidRPr="004B31FB">
        <w:rPr>
          <w:rFonts w:ascii="Arial" w:hAnsi="Arial" w:cs="Arial"/>
          <w:color w:val="000000"/>
        </w:rPr>
        <w:t xml:space="preserve">n </w:t>
      </w:r>
      <w:r w:rsidR="00EA3506" w:rsidRPr="00ED4AED">
        <w:rPr>
          <w:rFonts w:ascii="Arial" w:hAnsi="Arial" w:cs="Arial"/>
        </w:rPr>
        <w:t xml:space="preserve">d’altres </w:t>
      </w:r>
      <w:r w:rsidR="002F1ED2" w:rsidRPr="00ED4AED">
        <w:rPr>
          <w:rFonts w:ascii="Arial" w:hAnsi="Arial" w:cs="Arial"/>
        </w:rPr>
        <w:t xml:space="preserve">projectes, </w:t>
      </w:r>
      <w:r w:rsidR="00EA3506" w:rsidRPr="004B31FB">
        <w:rPr>
          <w:rFonts w:ascii="Arial" w:hAnsi="Arial" w:cs="Arial"/>
          <w:color w:val="000000"/>
        </w:rPr>
        <w:t>i que</w:t>
      </w:r>
      <w:r w:rsidR="00C309A5" w:rsidRPr="004B31FB">
        <w:rPr>
          <w:rFonts w:ascii="Arial" w:hAnsi="Arial" w:cs="Arial"/>
          <w:color w:val="000000"/>
        </w:rPr>
        <w:t xml:space="preserve"> </w:t>
      </w:r>
      <w:r w:rsidR="00EA3506" w:rsidRPr="004B31FB">
        <w:rPr>
          <w:rFonts w:ascii="Arial" w:hAnsi="Arial" w:cs="Arial"/>
          <w:color w:val="000000"/>
        </w:rPr>
        <w:t>s’</w:t>
      </w:r>
      <w:r w:rsidR="00C309A5" w:rsidRPr="004B31FB">
        <w:rPr>
          <w:rFonts w:ascii="Arial" w:hAnsi="Arial" w:cs="Arial"/>
          <w:color w:val="000000"/>
        </w:rPr>
        <w:t>hagi i</w:t>
      </w:r>
      <w:r w:rsidR="00EA3506" w:rsidRPr="004B31FB">
        <w:rPr>
          <w:rFonts w:ascii="Arial" w:hAnsi="Arial" w:cs="Arial"/>
          <w:color w:val="000000"/>
        </w:rPr>
        <w:t>mpu</w:t>
      </w:r>
      <w:r w:rsidR="00C309A5" w:rsidRPr="004B31FB">
        <w:rPr>
          <w:rFonts w:ascii="Arial" w:hAnsi="Arial" w:cs="Arial"/>
          <w:color w:val="000000"/>
        </w:rPr>
        <w:t>tat en funció de les hores de dedicació.</w:t>
      </w:r>
      <w:r w:rsidR="00EA3506" w:rsidRPr="004B31FB">
        <w:rPr>
          <w:rFonts w:ascii="Arial" w:hAnsi="Arial" w:cs="Arial"/>
          <w:color w:val="000000"/>
        </w:rPr>
        <w:t xml:space="preserve"> </w:t>
      </w:r>
    </w:p>
    <w:p w:rsidR="00E839D2" w:rsidRPr="004B31FB" w:rsidRDefault="00E839D2" w:rsidP="00061AFF">
      <w:pPr>
        <w:pStyle w:val="Pargrafdellista"/>
        <w:numPr>
          <w:ilvl w:val="0"/>
          <w:numId w:val="2"/>
        </w:numPr>
        <w:ind w:left="567"/>
        <w:jc w:val="both"/>
        <w:rPr>
          <w:rFonts w:ascii="Arial" w:hAnsi="Arial" w:cs="Arial"/>
          <w:color w:val="000000"/>
        </w:rPr>
      </w:pPr>
      <w:r w:rsidRPr="004B31FB">
        <w:rPr>
          <w:rFonts w:ascii="Arial" w:hAnsi="Arial" w:cs="Arial"/>
          <w:color w:val="000000"/>
        </w:rPr>
        <w:t>Comprovació</w:t>
      </w:r>
      <w:r w:rsidR="00EA3506" w:rsidRPr="004B31FB">
        <w:rPr>
          <w:rFonts w:ascii="Arial" w:hAnsi="Arial" w:cs="Arial"/>
          <w:color w:val="000000"/>
        </w:rPr>
        <w:t xml:space="preserve"> que l’empresa disposa d’ofertes de diferents proveïdors </w:t>
      </w:r>
      <w:r w:rsidR="002F1ED2" w:rsidRPr="004B31FB">
        <w:rPr>
          <w:rFonts w:ascii="Arial" w:hAnsi="Arial" w:cs="Arial"/>
          <w:color w:val="000000"/>
        </w:rPr>
        <w:t xml:space="preserve">en els casos que estableix </w:t>
      </w:r>
      <w:r w:rsidR="00EA3506" w:rsidRPr="004B31FB">
        <w:rPr>
          <w:rFonts w:ascii="Arial" w:hAnsi="Arial" w:cs="Arial"/>
          <w:color w:val="000000"/>
        </w:rPr>
        <w:t xml:space="preserve">l’article 31.3 de la Llei </w:t>
      </w:r>
      <w:r w:rsidR="002F1ED2" w:rsidRPr="004B31FB">
        <w:rPr>
          <w:rFonts w:ascii="Arial" w:hAnsi="Arial" w:cs="Arial"/>
          <w:color w:val="000000"/>
        </w:rPr>
        <w:t>g</w:t>
      </w:r>
      <w:r w:rsidR="00EA3506" w:rsidRPr="004B31FB">
        <w:rPr>
          <w:rFonts w:ascii="Arial" w:hAnsi="Arial" w:cs="Arial"/>
          <w:color w:val="000000"/>
        </w:rPr>
        <w:t xml:space="preserve">eneral de </w:t>
      </w:r>
      <w:r w:rsidR="002F1ED2" w:rsidRPr="004B31FB">
        <w:rPr>
          <w:rFonts w:ascii="Arial" w:hAnsi="Arial" w:cs="Arial"/>
          <w:color w:val="000000"/>
        </w:rPr>
        <w:t>s</w:t>
      </w:r>
      <w:r w:rsidR="00EA3506" w:rsidRPr="004B31FB">
        <w:rPr>
          <w:rFonts w:ascii="Arial" w:hAnsi="Arial" w:cs="Arial"/>
          <w:color w:val="000000"/>
        </w:rPr>
        <w:t xml:space="preserve">ubvencions </w:t>
      </w:r>
      <w:r w:rsidR="002F1ED2" w:rsidRPr="004B31FB">
        <w:rPr>
          <w:rFonts w:ascii="Arial" w:hAnsi="Arial" w:cs="Arial"/>
          <w:color w:val="000000"/>
        </w:rPr>
        <w:t>o</w:t>
      </w:r>
      <w:r w:rsidR="00EA3506" w:rsidRPr="004B31FB">
        <w:rPr>
          <w:rFonts w:ascii="Arial" w:hAnsi="Arial" w:cs="Arial"/>
          <w:color w:val="000000"/>
        </w:rPr>
        <w:t xml:space="preserve">, si </w:t>
      </w:r>
      <w:r w:rsidR="002F1ED2" w:rsidRPr="004B31FB">
        <w:rPr>
          <w:rFonts w:ascii="Arial" w:hAnsi="Arial" w:cs="Arial"/>
          <w:color w:val="000000"/>
        </w:rPr>
        <w:t>s’</w:t>
      </w:r>
      <w:r w:rsidR="00EA3506" w:rsidRPr="004B31FB">
        <w:rPr>
          <w:rFonts w:ascii="Arial" w:hAnsi="Arial" w:cs="Arial"/>
          <w:color w:val="000000"/>
        </w:rPr>
        <w:t xml:space="preserve">escau, d’una </w:t>
      </w:r>
      <w:r w:rsidR="00EA3506" w:rsidRPr="00ED4AED">
        <w:rPr>
          <w:rFonts w:ascii="Arial" w:hAnsi="Arial" w:cs="Arial"/>
          <w:color w:val="000000"/>
        </w:rPr>
        <w:t>justificació raonable de l’elecció del proveïdor per les seves especial característiques</w:t>
      </w:r>
      <w:r w:rsidR="00ED4AED" w:rsidRPr="00ED4AED">
        <w:rPr>
          <w:rFonts w:ascii="Arial" w:hAnsi="Arial" w:cs="Arial"/>
          <w:color w:val="000000"/>
        </w:rPr>
        <w:t xml:space="preserve"> (base general 17.f)</w:t>
      </w:r>
      <w:r w:rsidR="00EA3506" w:rsidRPr="00ED4AED">
        <w:rPr>
          <w:rFonts w:ascii="Arial" w:hAnsi="Arial" w:cs="Arial"/>
          <w:color w:val="000000"/>
        </w:rPr>
        <w:t>.</w:t>
      </w:r>
    </w:p>
    <w:p w:rsidR="00EA3506" w:rsidRPr="004B31FB" w:rsidRDefault="00ED4AED" w:rsidP="002F1ED2">
      <w:pPr>
        <w:pStyle w:val="Pargrafdellista"/>
        <w:numPr>
          <w:ilvl w:val="0"/>
          <w:numId w:val="2"/>
        </w:numPr>
        <w:ind w:left="567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Comprovació </w:t>
      </w:r>
      <w:r w:rsidR="003D3C5C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obre les fonts de </w:t>
      </w:r>
      <w:r w:rsidR="007C0BB8" w:rsidRPr="004B31FB">
        <w:rPr>
          <w:rFonts w:ascii="Arial" w:hAnsi="Arial" w:cs="Arial"/>
          <w:color w:val="000000"/>
        </w:rPr>
        <w:t>finançament de</w:t>
      </w:r>
      <w:r>
        <w:rPr>
          <w:rFonts w:ascii="Arial" w:hAnsi="Arial" w:cs="Arial"/>
          <w:color w:val="000000"/>
        </w:rPr>
        <w:t>l projecte,</w:t>
      </w:r>
      <w:r w:rsidR="004F42F2" w:rsidRPr="004B31FB">
        <w:rPr>
          <w:rFonts w:ascii="Arial" w:hAnsi="Arial" w:cs="Arial"/>
          <w:color w:val="000000"/>
        </w:rPr>
        <w:t xml:space="preserve"> en què</w:t>
      </w:r>
      <w:r w:rsidR="007C0BB8" w:rsidRPr="004B31FB">
        <w:rPr>
          <w:rFonts w:ascii="Arial" w:hAnsi="Arial" w:cs="Arial"/>
          <w:color w:val="000000"/>
        </w:rPr>
        <w:t xml:space="preserve"> es detall</w:t>
      </w:r>
      <w:r>
        <w:rPr>
          <w:rFonts w:ascii="Arial" w:hAnsi="Arial" w:cs="Arial"/>
          <w:color w:val="000000"/>
        </w:rPr>
        <w:t>in</w:t>
      </w:r>
      <w:r w:rsidR="007C0BB8" w:rsidRPr="004B31FB">
        <w:rPr>
          <w:rFonts w:ascii="Arial" w:hAnsi="Arial" w:cs="Arial"/>
          <w:color w:val="000000"/>
        </w:rPr>
        <w:t xml:space="preserve"> les subvencions, ajuts, ingressos o</w:t>
      </w:r>
      <w:r>
        <w:rPr>
          <w:rFonts w:ascii="Arial" w:hAnsi="Arial" w:cs="Arial"/>
          <w:color w:val="000000"/>
        </w:rPr>
        <w:t xml:space="preserve"> altres </w:t>
      </w:r>
      <w:r w:rsidR="007C0BB8" w:rsidRPr="004B31FB">
        <w:rPr>
          <w:rFonts w:ascii="Arial" w:hAnsi="Arial" w:cs="Arial"/>
          <w:color w:val="000000"/>
        </w:rPr>
        <w:t>recursos</w:t>
      </w:r>
      <w:r>
        <w:rPr>
          <w:rFonts w:ascii="Arial" w:hAnsi="Arial" w:cs="Arial"/>
          <w:color w:val="000000"/>
        </w:rPr>
        <w:t xml:space="preserve"> obtinguts</w:t>
      </w:r>
      <w:r w:rsidR="007C0BB8" w:rsidRPr="004B31FB">
        <w:rPr>
          <w:rFonts w:ascii="Arial" w:hAnsi="Arial" w:cs="Arial"/>
          <w:color w:val="000000"/>
        </w:rPr>
        <w:t xml:space="preserve"> per al finançament</w:t>
      </w:r>
      <w:r>
        <w:rPr>
          <w:rFonts w:ascii="Arial" w:hAnsi="Arial" w:cs="Arial"/>
          <w:color w:val="000000"/>
        </w:rPr>
        <w:t>,</w:t>
      </w:r>
      <w:r w:rsidR="007C0BB8" w:rsidRPr="004B31FB">
        <w:rPr>
          <w:rFonts w:ascii="Arial" w:hAnsi="Arial" w:cs="Arial"/>
          <w:color w:val="000000"/>
        </w:rPr>
        <w:t xml:space="preserve"> </w:t>
      </w:r>
      <w:r w:rsidR="00C309A5" w:rsidRPr="004B31FB">
        <w:rPr>
          <w:rFonts w:ascii="Arial" w:hAnsi="Arial" w:cs="Arial"/>
          <w:color w:val="000000"/>
        </w:rPr>
        <w:t xml:space="preserve">amb </w:t>
      </w:r>
      <w:r w:rsidR="00EA3506" w:rsidRPr="004B31FB">
        <w:rPr>
          <w:rFonts w:ascii="Arial" w:hAnsi="Arial" w:cs="Arial"/>
          <w:color w:val="000000"/>
        </w:rPr>
        <w:t xml:space="preserve">la finalitat de determinar la possible incompatibilitat </w:t>
      </w:r>
      <w:r>
        <w:rPr>
          <w:rFonts w:ascii="Arial" w:hAnsi="Arial" w:cs="Arial"/>
          <w:color w:val="000000"/>
        </w:rPr>
        <w:t xml:space="preserve">i possible </w:t>
      </w:r>
      <w:r w:rsidR="00EA3506" w:rsidRPr="004B31FB">
        <w:rPr>
          <w:rFonts w:ascii="Arial" w:hAnsi="Arial" w:cs="Arial"/>
          <w:color w:val="000000"/>
        </w:rPr>
        <w:t>excés de finançament</w:t>
      </w:r>
      <w:r w:rsidR="00BD0269">
        <w:rPr>
          <w:rFonts w:ascii="Arial" w:hAnsi="Arial" w:cs="Arial"/>
          <w:color w:val="000000"/>
        </w:rPr>
        <w:t>.</w:t>
      </w:r>
    </w:p>
    <w:p w:rsidR="003D3C5C" w:rsidRPr="008E3D23" w:rsidRDefault="003D3C5C" w:rsidP="003D3C5C">
      <w:pPr>
        <w:pStyle w:val="Pargrafdellista"/>
        <w:numPr>
          <w:ilvl w:val="0"/>
          <w:numId w:val="2"/>
        </w:numPr>
        <w:ind w:left="567" w:hanging="425"/>
        <w:jc w:val="both"/>
        <w:rPr>
          <w:rFonts w:ascii="Arial" w:hAnsi="Arial" w:cs="Arial"/>
        </w:rPr>
      </w:pPr>
      <w:r w:rsidRPr="008E3D23">
        <w:rPr>
          <w:rFonts w:ascii="Arial" w:hAnsi="Arial" w:cs="Arial"/>
        </w:rPr>
        <w:t xml:space="preserve">Verificació que la subcontractació amb terceres persones </w:t>
      </w:r>
      <w:r w:rsidR="00DB6EF7" w:rsidRPr="008E3D23">
        <w:rPr>
          <w:rFonts w:ascii="Arial" w:hAnsi="Arial" w:cs="Arial"/>
        </w:rPr>
        <w:t xml:space="preserve">pel que fa a </w:t>
      </w:r>
      <w:r w:rsidRPr="008E3D23">
        <w:rPr>
          <w:rFonts w:ascii="Arial" w:hAnsi="Arial" w:cs="Arial"/>
        </w:rPr>
        <w:t xml:space="preserve">l’execució de l’activitat objecte de l’ajut </w:t>
      </w:r>
      <w:r w:rsidR="00DB6EF7" w:rsidRPr="008E3D23">
        <w:rPr>
          <w:rFonts w:ascii="Arial" w:hAnsi="Arial" w:cs="Arial"/>
        </w:rPr>
        <w:t>no</w:t>
      </w:r>
      <w:r w:rsidR="00FE70F9">
        <w:rPr>
          <w:rFonts w:ascii="Arial" w:hAnsi="Arial" w:cs="Arial"/>
        </w:rPr>
        <w:t xml:space="preserve"> sobrepassa el límit màxim del 5</w:t>
      </w:r>
      <w:r w:rsidRPr="008E3D23">
        <w:rPr>
          <w:rFonts w:ascii="Arial" w:hAnsi="Arial" w:cs="Arial"/>
        </w:rPr>
        <w:t xml:space="preserve">0% del seu import, sumant els preus de tots </w:t>
      </w:r>
      <w:r w:rsidR="00DB6EF7" w:rsidRPr="008E3D23">
        <w:rPr>
          <w:rFonts w:ascii="Arial" w:hAnsi="Arial" w:cs="Arial"/>
        </w:rPr>
        <w:t>els subcontractes</w:t>
      </w:r>
      <w:r w:rsidRPr="008E3D23">
        <w:rPr>
          <w:rFonts w:ascii="Arial" w:hAnsi="Arial" w:cs="Arial"/>
        </w:rPr>
        <w:t>. En cap cas no es poden subcontractar activitats que, tot i augmentar el cost de l’activitat objecte de l’ajut, no aportin valor afegit al seu contingut.</w:t>
      </w:r>
    </w:p>
    <w:p w:rsidR="003D3C5C" w:rsidRPr="008E3D23" w:rsidRDefault="003D3C5C" w:rsidP="00DB6EF7">
      <w:pPr>
        <w:pStyle w:val="Pargrafdellista"/>
        <w:numPr>
          <w:ilvl w:val="0"/>
          <w:numId w:val="10"/>
        </w:numPr>
        <w:shd w:val="clear" w:color="auto" w:fill="FFFFFF"/>
        <w:spacing w:after="150"/>
        <w:jc w:val="both"/>
        <w:rPr>
          <w:rFonts w:ascii="Arial" w:hAnsi="Arial" w:cs="Arial"/>
        </w:rPr>
      </w:pPr>
      <w:r w:rsidRPr="008E3D23">
        <w:rPr>
          <w:rFonts w:ascii="Arial" w:hAnsi="Arial" w:cs="Arial"/>
        </w:rPr>
        <w:t xml:space="preserve">Queda fora del concepte de subcontractació la contractació d’aquelles despeses en què hagi d’incórrer la persona beneficiària per realitzar per si mateixa l’activitat objecte de l’ajut </w:t>
      </w:r>
      <w:r w:rsidRPr="008E3D23">
        <w:rPr>
          <w:rFonts w:ascii="Arial" w:hAnsi="Arial" w:cs="Arial"/>
          <w:bCs/>
        </w:rPr>
        <w:t>o quan aquesta, per la seva naturalesa i d’acord amb l’objecte social, dedicació o característiques de la persona beneficiària, no s’espera que sigui executada directament per ella</w:t>
      </w:r>
      <w:r w:rsidRPr="008E3D23">
        <w:rPr>
          <w:rFonts w:ascii="Arial" w:hAnsi="Arial" w:cs="Arial"/>
        </w:rPr>
        <w:t>. En aquests supòsits, la persona beneficiària tampoc pot recórrer a intermediaris que augmentin el cost del servei o del bé sense aportar cap valor afegit.</w:t>
      </w:r>
    </w:p>
    <w:p w:rsidR="003D3C5C" w:rsidRPr="008E3D23" w:rsidRDefault="003D3C5C" w:rsidP="00DB6EF7">
      <w:pPr>
        <w:pStyle w:val="Pargrafdellista"/>
        <w:numPr>
          <w:ilvl w:val="0"/>
          <w:numId w:val="10"/>
        </w:numPr>
        <w:shd w:val="clear" w:color="auto" w:fill="FFFFFF"/>
        <w:spacing w:after="150"/>
        <w:jc w:val="both"/>
        <w:rPr>
          <w:rFonts w:ascii="Arial" w:hAnsi="Arial" w:cs="Arial"/>
        </w:rPr>
      </w:pPr>
      <w:r w:rsidRPr="008E3D23">
        <w:rPr>
          <w:rFonts w:ascii="Arial" w:hAnsi="Arial" w:cs="Arial"/>
        </w:rPr>
        <w:t>A més del que estableix l’article 29 de la Llei 38/2003, de 17 de novembre, general de subvencions, en la subcontractació de les actuacions objecte de l’ajut cal tenir en compte el següent:</w:t>
      </w:r>
    </w:p>
    <w:p w:rsidR="003D3C5C" w:rsidRPr="008E3D23" w:rsidRDefault="003D3C5C" w:rsidP="00DB6EF7">
      <w:pPr>
        <w:pStyle w:val="Pargrafdellista"/>
        <w:shd w:val="clear" w:color="auto" w:fill="FFFFFF"/>
        <w:spacing w:after="150"/>
        <w:ind w:left="1440"/>
        <w:jc w:val="both"/>
        <w:rPr>
          <w:rFonts w:ascii="Arial" w:hAnsi="Arial" w:cs="Arial"/>
        </w:rPr>
      </w:pPr>
      <w:r w:rsidRPr="008E3D23">
        <w:rPr>
          <w:rFonts w:ascii="Arial" w:hAnsi="Arial" w:cs="Arial"/>
        </w:rPr>
        <w:t>a) La mateixa entitat no pot tenir la condició de beneficiària i de subcontractada en actuacions de la mateixa convocatòria.</w:t>
      </w:r>
    </w:p>
    <w:p w:rsidR="003D3C5C" w:rsidRPr="008E3D23" w:rsidRDefault="003D3C5C" w:rsidP="00DB6EF7">
      <w:pPr>
        <w:pStyle w:val="Pargrafdellista"/>
        <w:shd w:val="clear" w:color="auto" w:fill="FFFFFF"/>
        <w:spacing w:after="150"/>
        <w:ind w:left="1440"/>
        <w:jc w:val="both"/>
        <w:rPr>
          <w:rFonts w:ascii="Arial" w:hAnsi="Arial" w:cs="Arial"/>
        </w:rPr>
      </w:pPr>
      <w:r w:rsidRPr="008E3D23">
        <w:rPr>
          <w:rFonts w:ascii="Arial" w:hAnsi="Arial" w:cs="Arial"/>
        </w:rPr>
        <w:lastRenderedPageBreak/>
        <w:t>b) El contingut de la prestació que se subcontracta ha d’estar perfectament identificat en relació amb el projecte o activitat.</w:t>
      </w:r>
    </w:p>
    <w:p w:rsidR="003D3C5C" w:rsidRPr="008E3D23" w:rsidRDefault="003D3C5C" w:rsidP="00DB6EF7">
      <w:pPr>
        <w:pStyle w:val="Pargrafdellista"/>
        <w:shd w:val="clear" w:color="auto" w:fill="FFFFFF"/>
        <w:spacing w:after="150"/>
        <w:ind w:left="1440"/>
        <w:jc w:val="both"/>
        <w:rPr>
          <w:rFonts w:ascii="Arial" w:hAnsi="Arial" w:cs="Arial"/>
        </w:rPr>
      </w:pPr>
      <w:r w:rsidRPr="008E3D23">
        <w:rPr>
          <w:rFonts w:ascii="Arial" w:hAnsi="Arial" w:cs="Arial"/>
        </w:rPr>
        <w:t>c) El beneficiari ha de facilitar informació sobre l’adequació dels preus al mercat en els casos que li sigui requerida.”</w:t>
      </w:r>
    </w:p>
    <w:p w:rsidR="00863344" w:rsidRPr="004B31FB" w:rsidRDefault="00186530" w:rsidP="002F1ED2">
      <w:pPr>
        <w:pStyle w:val="Pargrafdellista"/>
        <w:numPr>
          <w:ilvl w:val="0"/>
          <w:numId w:val="2"/>
        </w:numPr>
        <w:ind w:left="567" w:hanging="425"/>
        <w:jc w:val="both"/>
        <w:rPr>
          <w:rFonts w:ascii="Arial" w:hAnsi="Arial" w:cs="Arial"/>
          <w:color w:val="000000"/>
        </w:rPr>
      </w:pPr>
      <w:r w:rsidRPr="004B31FB">
        <w:rPr>
          <w:rFonts w:ascii="Arial" w:hAnsi="Arial" w:cs="Arial"/>
          <w:color w:val="000000"/>
        </w:rPr>
        <w:t xml:space="preserve">Verificació de la possible existència </w:t>
      </w:r>
      <w:r w:rsidR="00C309A5" w:rsidRPr="004B31FB">
        <w:rPr>
          <w:rFonts w:ascii="Arial" w:hAnsi="Arial" w:cs="Arial"/>
          <w:color w:val="000000"/>
        </w:rPr>
        <w:t xml:space="preserve">de despeses subcontractades a </w:t>
      </w:r>
      <w:r w:rsidR="00ED0053">
        <w:rPr>
          <w:rFonts w:ascii="Arial" w:hAnsi="Arial" w:cs="Arial"/>
          <w:color w:val="000000"/>
        </w:rPr>
        <w:t xml:space="preserve">les </w:t>
      </w:r>
      <w:r w:rsidR="005534C1">
        <w:rPr>
          <w:rFonts w:ascii="Arial" w:hAnsi="Arial" w:cs="Arial"/>
          <w:color w:val="000000"/>
        </w:rPr>
        <w:t xml:space="preserve">persones </w:t>
      </w:r>
      <w:r w:rsidRPr="004B31FB">
        <w:rPr>
          <w:rFonts w:ascii="Arial" w:hAnsi="Arial" w:cs="Arial"/>
          <w:color w:val="000000"/>
        </w:rPr>
        <w:t xml:space="preserve"> </w:t>
      </w:r>
      <w:r w:rsidR="0091082B" w:rsidRPr="004B31FB">
        <w:rPr>
          <w:rFonts w:ascii="Arial" w:hAnsi="Arial" w:cs="Arial"/>
          <w:color w:val="000000"/>
        </w:rPr>
        <w:t>vinculades a</w:t>
      </w:r>
      <w:r w:rsidRPr="004B31FB">
        <w:rPr>
          <w:rFonts w:ascii="Arial" w:hAnsi="Arial" w:cs="Arial"/>
          <w:color w:val="000000"/>
        </w:rPr>
        <w:t xml:space="preserve"> l’empresa </w:t>
      </w:r>
      <w:r w:rsidR="005534C1">
        <w:rPr>
          <w:rFonts w:ascii="Arial" w:hAnsi="Arial" w:cs="Arial"/>
          <w:color w:val="000000"/>
        </w:rPr>
        <w:t>beneficiària de l’ajut</w:t>
      </w:r>
      <w:r w:rsidR="00ED0053">
        <w:rPr>
          <w:rFonts w:ascii="Arial" w:hAnsi="Arial" w:cs="Arial"/>
          <w:color w:val="000000"/>
        </w:rPr>
        <w:t xml:space="preserve">, d’acord amb el </w:t>
      </w:r>
      <w:r w:rsidR="005534C1">
        <w:rPr>
          <w:rFonts w:ascii="Arial" w:hAnsi="Arial" w:cs="Arial"/>
          <w:color w:val="000000"/>
        </w:rPr>
        <w:t xml:space="preserve">que estableix l’article 68.2 del reial Decret 887/20016, de 21 de juliol, pel qual s’aprova el reglament de la Llei 38/2003, de 17 </w:t>
      </w:r>
      <w:r w:rsidR="00ED0053">
        <w:rPr>
          <w:rFonts w:ascii="Arial" w:hAnsi="Arial" w:cs="Arial"/>
          <w:color w:val="000000"/>
        </w:rPr>
        <w:t>de novembre, general de subvencions, següents</w:t>
      </w:r>
      <w:r w:rsidRPr="004B31FB">
        <w:rPr>
          <w:rFonts w:ascii="Arial" w:hAnsi="Arial" w:cs="Arial"/>
          <w:color w:val="000000"/>
        </w:rPr>
        <w:t>:</w:t>
      </w:r>
    </w:p>
    <w:p w:rsidR="002F1ED2" w:rsidRPr="004B31FB" w:rsidRDefault="002F1ED2" w:rsidP="002F1ED2">
      <w:pPr>
        <w:pStyle w:val="Pargrafdellista"/>
        <w:ind w:left="567"/>
        <w:jc w:val="both"/>
        <w:rPr>
          <w:rFonts w:ascii="Arial" w:hAnsi="Arial" w:cs="Arial"/>
          <w:color w:val="000000"/>
        </w:rPr>
      </w:pPr>
    </w:p>
    <w:p w:rsidR="00186530" w:rsidRPr="004B31FB" w:rsidRDefault="00186530" w:rsidP="002F1ED2">
      <w:pPr>
        <w:pStyle w:val="Pargrafdellista"/>
        <w:numPr>
          <w:ilvl w:val="1"/>
          <w:numId w:val="2"/>
        </w:numPr>
        <w:ind w:left="993" w:hanging="502"/>
        <w:jc w:val="both"/>
        <w:rPr>
          <w:rFonts w:ascii="Arial" w:hAnsi="Arial" w:cs="Arial"/>
          <w:color w:val="000000"/>
        </w:rPr>
      </w:pPr>
      <w:r w:rsidRPr="004B31FB">
        <w:rPr>
          <w:rFonts w:ascii="Arial" w:hAnsi="Arial" w:cs="Arial"/>
          <w:color w:val="000000"/>
        </w:rPr>
        <w:t>Persones físiques unides per relació conjugal o persones lligades amb una relació d’afectivitat anàloga, parentiu de consanguinitat fins al quart grau o d’afinitat fins al segon.</w:t>
      </w:r>
    </w:p>
    <w:p w:rsidR="00186530" w:rsidRPr="004B31FB" w:rsidRDefault="002F1ED2" w:rsidP="002F1ED2">
      <w:pPr>
        <w:pStyle w:val="Pargrafdellista"/>
        <w:numPr>
          <w:ilvl w:val="1"/>
          <w:numId w:val="2"/>
        </w:numPr>
        <w:ind w:left="993" w:hanging="502"/>
        <w:jc w:val="both"/>
        <w:rPr>
          <w:rFonts w:ascii="Arial" w:hAnsi="Arial" w:cs="Arial"/>
          <w:color w:val="000000"/>
        </w:rPr>
      </w:pPr>
      <w:r w:rsidRPr="004B31FB">
        <w:rPr>
          <w:rFonts w:ascii="Arial" w:hAnsi="Arial" w:cs="Arial"/>
          <w:color w:val="000000"/>
        </w:rPr>
        <w:t>P</w:t>
      </w:r>
      <w:r w:rsidR="00186530" w:rsidRPr="004B31FB">
        <w:rPr>
          <w:rFonts w:ascii="Arial" w:hAnsi="Arial" w:cs="Arial"/>
          <w:color w:val="000000"/>
        </w:rPr>
        <w:t>ersones físiques i jurídiques que tinguin una relació laboral retribuïda mitjançant pagaments periòdics.</w:t>
      </w:r>
    </w:p>
    <w:p w:rsidR="00186530" w:rsidRPr="00ED4AED" w:rsidRDefault="002F1ED2" w:rsidP="002F1ED2">
      <w:pPr>
        <w:pStyle w:val="Pargrafdellista"/>
        <w:numPr>
          <w:ilvl w:val="1"/>
          <w:numId w:val="2"/>
        </w:numPr>
        <w:ind w:left="993" w:hanging="502"/>
        <w:jc w:val="both"/>
        <w:rPr>
          <w:rFonts w:ascii="Arial" w:hAnsi="Arial" w:cs="Arial"/>
        </w:rPr>
      </w:pPr>
      <w:r w:rsidRPr="004B31FB">
        <w:rPr>
          <w:rFonts w:ascii="Arial" w:hAnsi="Arial" w:cs="Arial"/>
          <w:color w:val="000000"/>
        </w:rPr>
        <w:t>M</w:t>
      </w:r>
      <w:r w:rsidR="00186530" w:rsidRPr="004B31FB">
        <w:rPr>
          <w:rFonts w:ascii="Arial" w:hAnsi="Arial" w:cs="Arial"/>
          <w:color w:val="000000"/>
        </w:rPr>
        <w:t xml:space="preserve">embres associats de la </w:t>
      </w:r>
      <w:r w:rsidRPr="004B31FB">
        <w:rPr>
          <w:rFonts w:ascii="Arial" w:hAnsi="Arial" w:cs="Arial"/>
          <w:color w:val="000000"/>
        </w:rPr>
        <w:t xml:space="preserve">persona </w:t>
      </w:r>
      <w:r w:rsidR="00186530" w:rsidRPr="004B31FB">
        <w:rPr>
          <w:rFonts w:ascii="Arial" w:hAnsi="Arial" w:cs="Arial"/>
          <w:color w:val="000000"/>
        </w:rPr>
        <w:t xml:space="preserve">beneficiària si aquesta és una persona jurídica, o membres o partícips de la </w:t>
      </w:r>
      <w:r w:rsidRPr="004B31FB">
        <w:rPr>
          <w:rFonts w:ascii="Arial" w:hAnsi="Arial" w:cs="Arial"/>
          <w:color w:val="000000"/>
        </w:rPr>
        <w:t xml:space="preserve">persona </w:t>
      </w:r>
      <w:r w:rsidR="00186530" w:rsidRPr="004B31FB">
        <w:rPr>
          <w:rFonts w:ascii="Arial" w:hAnsi="Arial" w:cs="Arial"/>
          <w:color w:val="000000"/>
        </w:rPr>
        <w:t xml:space="preserve">beneficiària si aquesta és una </w:t>
      </w:r>
      <w:r w:rsidR="00186530" w:rsidRPr="00ED4AED">
        <w:rPr>
          <w:rFonts w:ascii="Arial" w:hAnsi="Arial" w:cs="Arial"/>
        </w:rPr>
        <w:t>agrupació de persones físiques o jurídiques sense personalitat jurídica (veure art. 11.2 i 3 Llei general de subvencions).</w:t>
      </w:r>
    </w:p>
    <w:p w:rsidR="00186530" w:rsidRPr="00ED4AED" w:rsidRDefault="00186530" w:rsidP="002F1ED2">
      <w:pPr>
        <w:pStyle w:val="Pargrafdellista"/>
        <w:numPr>
          <w:ilvl w:val="1"/>
          <w:numId w:val="2"/>
        </w:numPr>
        <w:ind w:left="993" w:hanging="502"/>
        <w:jc w:val="both"/>
        <w:rPr>
          <w:rFonts w:ascii="Arial" w:hAnsi="Arial" w:cs="Arial"/>
        </w:rPr>
      </w:pPr>
      <w:r w:rsidRPr="00ED4AED">
        <w:rPr>
          <w:rFonts w:ascii="Arial" w:hAnsi="Arial" w:cs="Arial"/>
        </w:rPr>
        <w:t xml:space="preserve">Una </w:t>
      </w:r>
      <w:r w:rsidR="005534C1" w:rsidRPr="00ED4AED">
        <w:rPr>
          <w:rFonts w:ascii="Arial" w:hAnsi="Arial" w:cs="Arial"/>
        </w:rPr>
        <w:t xml:space="preserve">societat </w:t>
      </w:r>
      <w:r w:rsidRPr="00ED4AED">
        <w:rPr>
          <w:rFonts w:ascii="Arial" w:hAnsi="Arial" w:cs="Arial"/>
        </w:rPr>
        <w:t>i els seus socis majoritaris o els seus consellers o administradors, així com els cònjuges o les persones lligades amb una relació d’afectivitat anàloga i familiars fins al quart grau de consanguinitat o d’afinitat fins al segon.</w:t>
      </w:r>
    </w:p>
    <w:p w:rsidR="00186530" w:rsidRPr="004B31FB" w:rsidRDefault="00186530" w:rsidP="002F1ED2">
      <w:pPr>
        <w:pStyle w:val="Pargrafdellista"/>
        <w:numPr>
          <w:ilvl w:val="1"/>
          <w:numId w:val="2"/>
        </w:numPr>
        <w:ind w:left="993" w:hanging="502"/>
        <w:jc w:val="both"/>
        <w:rPr>
          <w:rFonts w:ascii="Arial" w:hAnsi="Arial" w:cs="Arial"/>
          <w:color w:val="000000"/>
        </w:rPr>
      </w:pPr>
      <w:r w:rsidRPr="00ED4AED">
        <w:rPr>
          <w:rFonts w:ascii="Arial" w:hAnsi="Arial" w:cs="Arial"/>
        </w:rPr>
        <w:t xml:space="preserve">Les </w:t>
      </w:r>
      <w:r w:rsidR="005534C1" w:rsidRPr="00ED4AED">
        <w:rPr>
          <w:rFonts w:ascii="Arial" w:hAnsi="Arial" w:cs="Arial"/>
        </w:rPr>
        <w:t xml:space="preserve">societats </w:t>
      </w:r>
      <w:r w:rsidRPr="00ED4AED">
        <w:rPr>
          <w:rFonts w:ascii="Arial" w:hAnsi="Arial" w:cs="Arial"/>
        </w:rPr>
        <w:t xml:space="preserve">que, d’acord amb l’article 4 de la Llei 24/1988, de 28 de juliol, reguladora del mercat de valors, compleixin les circumstàncies requerides per formar part del mateix </w:t>
      </w:r>
      <w:r w:rsidRPr="004B31FB">
        <w:rPr>
          <w:rFonts w:ascii="Arial" w:hAnsi="Arial" w:cs="Arial"/>
          <w:color w:val="000000"/>
        </w:rPr>
        <w:t>grup.</w:t>
      </w:r>
    </w:p>
    <w:p w:rsidR="00186530" w:rsidRPr="004B31FB" w:rsidRDefault="00186530" w:rsidP="002F1ED2">
      <w:pPr>
        <w:pStyle w:val="Pargrafdellista"/>
        <w:numPr>
          <w:ilvl w:val="1"/>
          <w:numId w:val="2"/>
        </w:numPr>
        <w:ind w:left="993" w:hanging="502"/>
        <w:jc w:val="both"/>
        <w:rPr>
          <w:rFonts w:ascii="Arial" w:hAnsi="Arial" w:cs="Arial"/>
          <w:color w:val="000000"/>
        </w:rPr>
      </w:pPr>
      <w:r w:rsidRPr="004B31FB">
        <w:rPr>
          <w:rFonts w:ascii="Arial" w:hAnsi="Arial" w:cs="Arial"/>
          <w:color w:val="000000"/>
        </w:rPr>
        <w:t>Les persones jurídiques o agrupacions sense personalitat i els seus representants legals, patrons o els qui n’exerceixin l’administració, així com els cònjuges o les persones lligades amb una relació d’afectivitat anàloga i familiars fins al quart grau de consanguinitat o d’afinitat fins al segon.</w:t>
      </w:r>
    </w:p>
    <w:p w:rsidR="004C573F" w:rsidRPr="00845391" w:rsidRDefault="00186530" w:rsidP="002274F7">
      <w:pPr>
        <w:pStyle w:val="Pargrafdellista"/>
        <w:numPr>
          <w:ilvl w:val="1"/>
          <w:numId w:val="2"/>
        </w:numPr>
        <w:ind w:left="993" w:hanging="502"/>
        <w:jc w:val="both"/>
        <w:rPr>
          <w:rFonts w:ascii="Arial" w:hAnsi="Arial" w:cs="Arial"/>
          <w:color w:val="000000"/>
        </w:rPr>
      </w:pPr>
      <w:r w:rsidRPr="00845391">
        <w:rPr>
          <w:rFonts w:ascii="Arial" w:hAnsi="Arial" w:cs="Arial"/>
          <w:color w:val="000000"/>
        </w:rPr>
        <w:t>Les persones jurídiques o agrupacions sense personalitat i les persones físiques, jurídiques o agrupacions sense personalitat que d’acord amb normes legals, estatutàries o acords contractuals tinguin dret a participar en més d’un 50 per cent en el benefici de les primeres.</w:t>
      </w:r>
    </w:p>
    <w:p w:rsidR="005534C1" w:rsidRPr="00AC3D1B" w:rsidRDefault="00863344" w:rsidP="00AC3D1B">
      <w:pPr>
        <w:ind w:left="360"/>
        <w:jc w:val="both"/>
        <w:rPr>
          <w:rFonts w:ascii="Arial" w:hAnsi="Arial" w:cs="Arial"/>
          <w:color w:val="000000"/>
        </w:rPr>
      </w:pPr>
      <w:r w:rsidRPr="004B31FB">
        <w:rPr>
          <w:rFonts w:ascii="Arial" w:hAnsi="Arial" w:cs="Arial"/>
          <w:color w:val="000000"/>
        </w:rPr>
        <w:t xml:space="preserve">Atès que aquest treball, per la seva condició, no té la naturalesa d’auditoria de </w:t>
      </w:r>
      <w:r w:rsidRPr="00AC3D1B">
        <w:rPr>
          <w:rFonts w:ascii="Arial" w:hAnsi="Arial" w:cs="Arial"/>
          <w:color w:val="000000"/>
        </w:rPr>
        <w:t>compt</w:t>
      </w:r>
      <w:r w:rsidR="005737C7" w:rsidRPr="00AC3D1B">
        <w:rPr>
          <w:rFonts w:ascii="Arial" w:hAnsi="Arial" w:cs="Arial"/>
          <w:color w:val="000000"/>
        </w:rPr>
        <w:t>es</w:t>
      </w:r>
      <w:r w:rsidRPr="00AC3D1B">
        <w:rPr>
          <w:rFonts w:ascii="Arial" w:hAnsi="Arial" w:cs="Arial"/>
          <w:color w:val="000000"/>
        </w:rPr>
        <w:t xml:space="preserve">, no </w:t>
      </w:r>
      <w:r w:rsidR="00AC3D1B" w:rsidRPr="00AC3D1B">
        <w:rPr>
          <w:rFonts w:ascii="Arial" w:hAnsi="Arial" w:cs="Arial"/>
          <w:color w:val="000000"/>
        </w:rPr>
        <w:t xml:space="preserve">s’hi </w:t>
      </w:r>
      <w:r w:rsidRPr="00AC3D1B">
        <w:rPr>
          <w:rFonts w:ascii="Arial" w:hAnsi="Arial" w:cs="Arial"/>
          <w:color w:val="000000"/>
        </w:rPr>
        <w:t>express</w:t>
      </w:r>
      <w:r w:rsidR="00AC3D1B" w:rsidRPr="00AC3D1B">
        <w:rPr>
          <w:rFonts w:ascii="Arial" w:hAnsi="Arial" w:cs="Arial"/>
          <w:color w:val="000000"/>
        </w:rPr>
        <w:t>a</w:t>
      </w:r>
      <w:r w:rsidRPr="00AC3D1B">
        <w:rPr>
          <w:rFonts w:ascii="Arial" w:hAnsi="Arial" w:cs="Arial"/>
          <w:color w:val="000000"/>
        </w:rPr>
        <w:t xml:space="preserve"> una opinió d’auditoria en els termes previstos en la citada normativa.</w:t>
      </w:r>
      <w:r w:rsidR="004B31FB" w:rsidRPr="004B31FB">
        <w:rPr>
          <w:rFonts w:ascii="Arial" w:hAnsi="Arial" w:cs="Arial"/>
          <w:color w:val="000000"/>
        </w:rPr>
        <w:t xml:space="preserve"> </w:t>
      </w:r>
    </w:p>
    <w:p w:rsidR="004B31FB" w:rsidRPr="004B31FB" w:rsidRDefault="004B31FB" w:rsidP="004B31FB">
      <w:pPr>
        <w:jc w:val="both"/>
        <w:rPr>
          <w:rFonts w:ascii="Arial" w:hAnsi="Arial" w:cs="Arial"/>
          <w:b/>
          <w:color w:val="000000"/>
        </w:rPr>
      </w:pPr>
      <w:r w:rsidRPr="004B31FB">
        <w:rPr>
          <w:rFonts w:ascii="Arial" w:hAnsi="Arial" w:cs="Arial"/>
          <w:b/>
          <w:color w:val="000000"/>
        </w:rPr>
        <w:t>6. Fets o circumstàncies que podrien constituir un incompliment de les condicions de l’ajut</w:t>
      </w:r>
    </w:p>
    <w:p w:rsidR="00875193" w:rsidRDefault="004B31FB" w:rsidP="0042678A">
      <w:pPr>
        <w:jc w:val="both"/>
        <w:rPr>
          <w:rFonts w:ascii="Arial" w:hAnsi="Arial" w:cs="Arial"/>
          <w:color w:val="000000"/>
        </w:rPr>
      </w:pPr>
      <w:r w:rsidRPr="0042678A">
        <w:rPr>
          <w:rFonts w:ascii="Arial" w:hAnsi="Arial" w:cs="Arial"/>
          <w:color w:val="000000"/>
        </w:rPr>
        <w:t>S’</w:t>
      </w:r>
      <w:r w:rsidR="00336A0E" w:rsidRPr="0042678A">
        <w:rPr>
          <w:rFonts w:ascii="Arial" w:hAnsi="Arial" w:cs="Arial"/>
          <w:color w:val="000000"/>
        </w:rPr>
        <w:t>inform</w:t>
      </w:r>
      <w:r w:rsidRPr="0042678A">
        <w:rPr>
          <w:rFonts w:ascii="Arial" w:hAnsi="Arial" w:cs="Arial"/>
          <w:color w:val="000000"/>
        </w:rPr>
        <w:t xml:space="preserve">a, </w:t>
      </w:r>
    </w:p>
    <w:p w:rsidR="00875193" w:rsidRDefault="00875193" w:rsidP="0042678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󠆳 Que </w:t>
      </w:r>
      <w:r w:rsidRPr="00875193">
        <w:rPr>
          <w:rFonts w:ascii="Arial" w:hAnsi="Arial" w:cs="Arial"/>
          <w:b/>
          <w:color w:val="000000"/>
        </w:rPr>
        <w:t>no</w:t>
      </w:r>
      <w:r>
        <w:rPr>
          <w:rFonts w:ascii="Arial" w:hAnsi="Arial" w:cs="Arial"/>
          <w:color w:val="000000"/>
        </w:rPr>
        <w:t xml:space="preserve"> </w:t>
      </w:r>
      <w:r w:rsidRPr="00875193">
        <w:rPr>
          <w:rFonts w:ascii="Arial" w:hAnsi="Arial" w:cs="Arial"/>
          <w:b/>
          <w:color w:val="000000"/>
        </w:rPr>
        <w:t>s’han detectat</w:t>
      </w:r>
      <w:r>
        <w:rPr>
          <w:rFonts w:ascii="Arial" w:hAnsi="Arial" w:cs="Arial"/>
          <w:color w:val="000000"/>
        </w:rPr>
        <w:t xml:space="preserve"> </w:t>
      </w:r>
      <w:r w:rsidRPr="0042678A">
        <w:rPr>
          <w:rFonts w:ascii="Arial" w:hAnsi="Arial" w:cs="Arial"/>
          <w:color w:val="000000"/>
        </w:rPr>
        <w:t>fets o circumstàncies durant les comprovacions realitzades per aquest</w:t>
      </w:r>
      <w:r>
        <w:rPr>
          <w:rFonts w:ascii="Arial" w:hAnsi="Arial" w:cs="Arial"/>
          <w:color w:val="000000"/>
        </w:rPr>
        <w:t>/a</w:t>
      </w:r>
      <w:r w:rsidRPr="0042678A">
        <w:rPr>
          <w:rFonts w:ascii="Arial" w:hAnsi="Arial" w:cs="Arial"/>
          <w:color w:val="000000"/>
        </w:rPr>
        <w:t xml:space="preserve"> auditor</w:t>
      </w:r>
      <w:r>
        <w:rPr>
          <w:rFonts w:ascii="Arial" w:hAnsi="Arial" w:cs="Arial"/>
          <w:color w:val="000000"/>
        </w:rPr>
        <w:t>/a</w:t>
      </w:r>
      <w:r w:rsidRPr="0042678A">
        <w:rPr>
          <w:rFonts w:ascii="Arial" w:hAnsi="Arial" w:cs="Arial"/>
          <w:color w:val="000000"/>
        </w:rPr>
        <w:t>, que podrien constituir un incompliment de les condicions establertes per a la concessió de l’ajut</w:t>
      </w:r>
      <w:r>
        <w:rPr>
          <w:rFonts w:ascii="Arial" w:hAnsi="Arial" w:cs="Arial"/>
          <w:color w:val="000000"/>
        </w:rPr>
        <w:t xml:space="preserve"> o d’altra normativa aplicable.</w:t>
      </w:r>
    </w:p>
    <w:p w:rsidR="00875193" w:rsidRDefault="00875193" w:rsidP="0042678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󠆳 Que </w:t>
      </w:r>
      <w:r w:rsidRPr="00875193">
        <w:rPr>
          <w:rFonts w:ascii="Arial" w:hAnsi="Arial" w:cs="Arial"/>
          <w:b/>
          <w:color w:val="000000"/>
        </w:rPr>
        <w:t>s’han detectat</w:t>
      </w:r>
      <w:r>
        <w:rPr>
          <w:rFonts w:ascii="Arial" w:hAnsi="Arial" w:cs="Arial"/>
          <w:color w:val="000000"/>
        </w:rPr>
        <w:t xml:space="preserve"> </w:t>
      </w:r>
      <w:r w:rsidRPr="0042678A">
        <w:rPr>
          <w:rFonts w:ascii="Arial" w:hAnsi="Arial" w:cs="Arial"/>
          <w:color w:val="000000"/>
        </w:rPr>
        <w:t>fets o circumstàncies durant les comprovacions realitzades per aquest</w:t>
      </w:r>
      <w:r>
        <w:rPr>
          <w:rFonts w:ascii="Arial" w:hAnsi="Arial" w:cs="Arial"/>
          <w:color w:val="000000"/>
        </w:rPr>
        <w:t>/a</w:t>
      </w:r>
      <w:r w:rsidRPr="0042678A">
        <w:rPr>
          <w:rFonts w:ascii="Arial" w:hAnsi="Arial" w:cs="Arial"/>
          <w:color w:val="000000"/>
        </w:rPr>
        <w:t xml:space="preserve"> auditor</w:t>
      </w:r>
      <w:r>
        <w:rPr>
          <w:rFonts w:ascii="Arial" w:hAnsi="Arial" w:cs="Arial"/>
          <w:color w:val="000000"/>
        </w:rPr>
        <w:t>/a</w:t>
      </w:r>
      <w:r w:rsidRPr="0042678A">
        <w:rPr>
          <w:rFonts w:ascii="Arial" w:hAnsi="Arial" w:cs="Arial"/>
          <w:color w:val="000000"/>
        </w:rPr>
        <w:t>, que podrien constituir un incompliment de les condicions establertes per a la concessió de l’ajut</w:t>
      </w:r>
      <w:r>
        <w:rPr>
          <w:rFonts w:ascii="Arial" w:hAnsi="Arial" w:cs="Arial"/>
          <w:color w:val="000000"/>
        </w:rPr>
        <w:t xml:space="preserve"> o d’altra normativa aplicable, següents</w:t>
      </w:r>
      <w:r w:rsidR="0047567B">
        <w:rPr>
          <w:rFonts w:ascii="Arial" w:hAnsi="Arial" w:cs="Arial"/>
          <w:color w:val="000000"/>
        </w:rPr>
        <w:t xml:space="preserve"> (si és el cas)</w:t>
      </w:r>
      <w:r>
        <w:rPr>
          <w:rFonts w:ascii="Arial" w:hAnsi="Arial" w:cs="Arial"/>
          <w:color w:val="000000"/>
        </w:rPr>
        <w:t>:</w:t>
      </w:r>
      <w:r w:rsidR="0047567B">
        <w:rPr>
          <w:rFonts w:ascii="Arial" w:hAnsi="Arial" w:cs="Arial"/>
          <w:color w:val="000000"/>
        </w:rPr>
        <w:t xml:space="preserve"> </w:t>
      </w:r>
    </w:p>
    <w:p w:rsidR="00863344" w:rsidRPr="0047567B" w:rsidRDefault="00863344" w:rsidP="0042678A">
      <w:pPr>
        <w:rPr>
          <w:rFonts w:ascii="Arial" w:hAnsi="Arial" w:cs="Arial"/>
          <w:i/>
          <w:color w:val="2E74B5" w:themeColor="accent1" w:themeShade="BF"/>
          <w:u w:val="single"/>
        </w:rPr>
      </w:pPr>
      <w:r w:rsidRPr="0047567B">
        <w:rPr>
          <w:rFonts w:ascii="Arial" w:hAnsi="Arial" w:cs="Arial"/>
          <w:i/>
          <w:color w:val="2E74B5" w:themeColor="accent1" w:themeShade="BF"/>
          <w:u w:val="single"/>
        </w:rPr>
        <w:t>Ofertes</w:t>
      </w:r>
    </w:p>
    <w:p w:rsidR="00863344" w:rsidRPr="0047567B" w:rsidRDefault="00336A0E" w:rsidP="0042678A">
      <w:pPr>
        <w:jc w:val="both"/>
        <w:rPr>
          <w:rFonts w:ascii="Arial" w:hAnsi="Arial" w:cs="Arial"/>
          <w:i/>
          <w:color w:val="2E74B5" w:themeColor="accent1" w:themeShade="BF"/>
        </w:rPr>
      </w:pPr>
      <w:r w:rsidRPr="0047567B">
        <w:rPr>
          <w:rFonts w:ascii="Arial" w:hAnsi="Arial" w:cs="Arial"/>
          <w:i/>
          <w:color w:val="2E74B5" w:themeColor="accent1" w:themeShade="BF"/>
        </w:rPr>
        <w:lastRenderedPageBreak/>
        <w:t xml:space="preserve">Exemples: </w:t>
      </w:r>
      <w:r w:rsidR="00B707BC" w:rsidRPr="0047567B">
        <w:rPr>
          <w:rFonts w:ascii="Arial" w:hAnsi="Arial" w:cs="Arial"/>
          <w:i/>
          <w:color w:val="2E74B5" w:themeColor="accent1" w:themeShade="BF"/>
        </w:rPr>
        <w:t xml:space="preserve">En comprovar que la </w:t>
      </w:r>
      <w:r w:rsidR="004F42F2" w:rsidRPr="0047567B">
        <w:rPr>
          <w:rFonts w:ascii="Arial" w:hAnsi="Arial" w:cs="Arial"/>
          <w:i/>
          <w:color w:val="2E74B5" w:themeColor="accent1" w:themeShade="BF"/>
        </w:rPr>
        <w:t>Persona beneficiària de l’ajut</w:t>
      </w:r>
      <w:r w:rsidR="00B707BC" w:rsidRPr="0047567B">
        <w:rPr>
          <w:rFonts w:ascii="Arial" w:hAnsi="Arial" w:cs="Arial"/>
          <w:i/>
          <w:color w:val="2E74B5" w:themeColor="accent1" w:themeShade="BF"/>
        </w:rPr>
        <w:t xml:space="preserve"> disposa de XX ofertes de diferents proveïdors quan l’import de la despesa subv</w:t>
      </w:r>
      <w:r w:rsidR="00FE70F9">
        <w:rPr>
          <w:rFonts w:ascii="Arial" w:hAnsi="Arial" w:cs="Arial"/>
          <w:i/>
          <w:color w:val="2E74B5" w:themeColor="accent1" w:themeShade="BF"/>
        </w:rPr>
        <w:t>encionable iguali o superi els 4</w:t>
      </w:r>
      <w:r w:rsidR="00B707BC" w:rsidRPr="0047567B">
        <w:rPr>
          <w:rFonts w:ascii="Arial" w:hAnsi="Arial" w:cs="Arial"/>
          <w:i/>
          <w:color w:val="2E74B5" w:themeColor="accent1" w:themeShade="BF"/>
        </w:rPr>
        <w:t>0.000 euros sense incloure l’IVA, en cas d’obres, o 1</w:t>
      </w:r>
      <w:r w:rsidR="00FE70F9">
        <w:rPr>
          <w:rFonts w:ascii="Arial" w:hAnsi="Arial" w:cs="Arial"/>
          <w:i/>
          <w:color w:val="2E74B5" w:themeColor="accent1" w:themeShade="BF"/>
        </w:rPr>
        <w:t>5</w:t>
      </w:r>
      <w:r w:rsidR="00B707BC" w:rsidRPr="0047567B">
        <w:rPr>
          <w:rFonts w:ascii="Arial" w:hAnsi="Arial" w:cs="Arial"/>
          <w:i/>
          <w:color w:val="2E74B5" w:themeColor="accent1" w:themeShade="BF"/>
        </w:rPr>
        <w:t xml:space="preserve">.000 euros sense incloure l’IVA, en cas de subministraments o prestació de serveis, hem obtingut les 3 </w:t>
      </w:r>
      <w:r w:rsidR="004F42F2" w:rsidRPr="0047567B">
        <w:rPr>
          <w:rFonts w:ascii="Arial" w:hAnsi="Arial" w:cs="Arial"/>
          <w:i/>
          <w:color w:val="2E74B5" w:themeColor="accent1" w:themeShade="BF"/>
        </w:rPr>
        <w:t xml:space="preserve">ofertes excepte en els </w:t>
      </w:r>
      <w:r w:rsidR="00B707BC" w:rsidRPr="0047567B">
        <w:rPr>
          <w:rFonts w:ascii="Arial" w:hAnsi="Arial" w:cs="Arial"/>
          <w:i/>
          <w:color w:val="2E74B5" w:themeColor="accent1" w:themeShade="BF"/>
        </w:rPr>
        <w:t>casos</w:t>
      </w:r>
      <w:r w:rsidR="004F42F2" w:rsidRPr="0047567B">
        <w:rPr>
          <w:rFonts w:ascii="Arial" w:hAnsi="Arial" w:cs="Arial"/>
          <w:i/>
          <w:color w:val="2E74B5" w:themeColor="accent1" w:themeShade="BF"/>
        </w:rPr>
        <w:t xml:space="preserve"> següents</w:t>
      </w:r>
      <w:r w:rsidR="00B707BC" w:rsidRPr="0047567B">
        <w:rPr>
          <w:rFonts w:ascii="Arial" w:hAnsi="Arial" w:cs="Arial"/>
          <w:i/>
          <w:color w:val="2E74B5" w:themeColor="accent1" w:themeShade="BF"/>
        </w:rPr>
        <w:t>:</w:t>
      </w:r>
    </w:p>
    <w:p w:rsidR="00B707BC" w:rsidRPr="0047567B" w:rsidRDefault="00B707BC" w:rsidP="0042678A">
      <w:pPr>
        <w:jc w:val="both"/>
        <w:rPr>
          <w:rFonts w:ascii="Arial" w:hAnsi="Arial" w:cs="Arial"/>
          <w:i/>
          <w:color w:val="2E74B5" w:themeColor="accent1" w:themeShade="BF"/>
        </w:rPr>
      </w:pPr>
      <w:r w:rsidRPr="0047567B">
        <w:rPr>
          <w:rFonts w:ascii="Arial" w:hAnsi="Arial" w:cs="Arial"/>
          <w:i/>
          <w:color w:val="2E74B5" w:themeColor="accent1" w:themeShade="BF"/>
        </w:rPr>
        <w:t>Els serveis prestats per XXX no disposen de pressupostos alternatius donat que,...</w:t>
      </w:r>
    </w:p>
    <w:p w:rsidR="00B707BC" w:rsidRPr="0047567B" w:rsidRDefault="00B707BC" w:rsidP="0042678A">
      <w:pPr>
        <w:rPr>
          <w:rFonts w:ascii="Arial" w:hAnsi="Arial" w:cs="Arial"/>
          <w:i/>
          <w:color w:val="2E74B5" w:themeColor="accent1" w:themeShade="BF"/>
          <w:u w:val="single"/>
        </w:rPr>
      </w:pPr>
      <w:r w:rsidRPr="0047567B">
        <w:rPr>
          <w:rFonts w:ascii="Arial" w:hAnsi="Arial" w:cs="Arial"/>
          <w:i/>
          <w:color w:val="2E74B5" w:themeColor="accent1" w:themeShade="BF"/>
          <w:u w:val="single"/>
        </w:rPr>
        <w:t xml:space="preserve">Despeses </w:t>
      </w:r>
    </w:p>
    <w:p w:rsidR="00B707BC" w:rsidRPr="0047567B" w:rsidRDefault="00336A0E" w:rsidP="0042678A">
      <w:pPr>
        <w:jc w:val="both"/>
        <w:rPr>
          <w:rFonts w:ascii="Arial" w:hAnsi="Arial" w:cs="Arial"/>
          <w:i/>
          <w:color w:val="2E74B5" w:themeColor="accent1" w:themeShade="BF"/>
        </w:rPr>
      </w:pPr>
      <w:r w:rsidRPr="0047567B">
        <w:rPr>
          <w:rFonts w:ascii="Arial" w:hAnsi="Arial" w:cs="Arial"/>
          <w:i/>
          <w:color w:val="2E74B5" w:themeColor="accent1" w:themeShade="BF"/>
        </w:rPr>
        <w:t xml:space="preserve">Exemples: </w:t>
      </w:r>
      <w:r w:rsidR="0091082B" w:rsidRPr="0047567B">
        <w:rPr>
          <w:rFonts w:ascii="Arial" w:hAnsi="Arial" w:cs="Arial"/>
          <w:i/>
          <w:color w:val="2E74B5" w:themeColor="accent1" w:themeShade="BF"/>
        </w:rPr>
        <w:t>(En el cas de despeses no facturade</w:t>
      </w:r>
      <w:r w:rsidR="00D21A02" w:rsidRPr="0047567B">
        <w:rPr>
          <w:rFonts w:ascii="Arial" w:hAnsi="Arial" w:cs="Arial"/>
          <w:i/>
          <w:color w:val="2E74B5" w:themeColor="accent1" w:themeShade="BF"/>
        </w:rPr>
        <w:t>s a nom de l’</w:t>
      </w:r>
      <w:r w:rsidRPr="0047567B">
        <w:rPr>
          <w:rFonts w:ascii="Arial" w:hAnsi="Arial" w:cs="Arial"/>
          <w:i/>
          <w:color w:val="2E74B5" w:themeColor="accent1" w:themeShade="BF"/>
        </w:rPr>
        <w:t>Empresa</w:t>
      </w:r>
      <w:r w:rsidRPr="0047567B">
        <w:rPr>
          <w:rFonts w:ascii="Arial" w:hAnsi="Arial" w:cs="Arial"/>
          <w:color w:val="2E74B5" w:themeColor="accent1" w:themeShade="BF"/>
        </w:rPr>
        <w:t>’</w:t>
      </w:r>
      <w:r w:rsidR="00D21A02" w:rsidRPr="0047567B">
        <w:rPr>
          <w:rFonts w:ascii="Arial" w:hAnsi="Arial" w:cs="Arial"/>
          <w:i/>
          <w:color w:val="2E74B5" w:themeColor="accent1" w:themeShade="BF"/>
        </w:rPr>
        <w:t xml:space="preserve"> o no pagades</w:t>
      </w:r>
      <w:r w:rsidR="0091082B" w:rsidRPr="0047567B">
        <w:rPr>
          <w:rFonts w:ascii="Arial" w:hAnsi="Arial" w:cs="Arial"/>
          <w:i/>
          <w:color w:val="2E74B5" w:themeColor="accent1" w:themeShade="BF"/>
        </w:rPr>
        <w:t xml:space="preserve"> en el moment de l’auditoria,..)</w:t>
      </w:r>
    </w:p>
    <w:tbl>
      <w:tblPr>
        <w:tblStyle w:val="Taulaambquadrcula"/>
        <w:tblW w:w="7813" w:type="dxa"/>
        <w:tblInd w:w="708" w:type="dxa"/>
        <w:tblLook w:val="04A0" w:firstRow="1" w:lastRow="0" w:firstColumn="1" w:lastColumn="0" w:noHBand="0" w:noVBand="1"/>
      </w:tblPr>
      <w:tblGrid>
        <w:gridCol w:w="1607"/>
        <w:gridCol w:w="1618"/>
        <w:gridCol w:w="1658"/>
        <w:gridCol w:w="1282"/>
        <w:gridCol w:w="1648"/>
      </w:tblGrid>
      <w:tr w:rsidR="00336A0E" w:rsidRPr="0047567B" w:rsidTr="00D21A02">
        <w:trPr>
          <w:trHeight w:val="259"/>
        </w:trPr>
        <w:tc>
          <w:tcPr>
            <w:tcW w:w="1607" w:type="dxa"/>
          </w:tcPr>
          <w:p w:rsidR="0091082B" w:rsidRPr="0047567B" w:rsidRDefault="0091082B" w:rsidP="0091082B">
            <w:pPr>
              <w:rPr>
                <w:rFonts w:ascii="Arial" w:hAnsi="Arial" w:cs="Arial"/>
                <w:i/>
                <w:color w:val="2E74B5" w:themeColor="accent1" w:themeShade="BF"/>
              </w:rPr>
            </w:pPr>
            <w:r w:rsidRPr="0047567B">
              <w:rPr>
                <w:rFonts w:ascii="Arial" w:hAnsi="Arial" w:cs="Arial"/>
                <w:i/>
                <w:color w:val="2E74B5" w:themeColor="accent1" w:themeShade="BF"/>
              </w:rPr>
              <w:t>Concepte</w:t>
            </w:r>
          </w:p>
        </w:tc>
        <w:tc>
          <w:tcPr>
            <w:tcW w:w="1618" w:type="dxa"/>
          </w:tcPr>
          <w:p w:rsidR="0091082B" w:rsidRPr="0047567B" w:rsidRDefault="0091082B" w:rsidP="0091082B">
            <w:pPr>
              <w:rPr>
                <w:rFonts w:ascii="Arial" w:hAnsi="Arial" w:cs="Arial"/>
                <w:i/>
                <w:color w:val="2E74B5" w:themeColor="accent1" w:themeShade="BF"/>
              </w:rPr>
            </w:pPr>
            <w:r w:rsidRPr="0047567B">
              <w:rPr>
                <w:rFonts w:ascii="Arial" w:hAnsi="Arial" w:cs="Arial"/>
                <w:i/>
                <w:color w:val="2E74B5" w:themeColor="accent1" w:themeShade="BF"/>
              </w:rPr>
              <w:t>Proveïdor</w:t>
            </w:r>
          </w:p>
        </w:tc>
        <w:tc>
          <w:tcPr>
            <w:tcW w:w="1658" w:type="dxa"/>
          </w:tcPr>
          <w:p w:rsidR="0091082B" w:rsidRPr="0047567B" w:rsidRDefault="0091082B" w:rsidP="0091082B">
            <w:pPr>
              <w:rPr>
                <w:rFonts w:ascii="Arial" w:hAnsi="Arial" w:cs="Arial"/>
                <w:i/>
                <w:color w:val="2E74B5" w:themeColor="accent1" w:themeShade="BF"/>
              </w:rPr>
            </w:pPr>
            <w:r w:rsidRPr="0047567B">
              <w:rPr>
                <w:rFonts w:ascii="Arial" w:hAnsi="Arial" w:cs="Arial"/>
                <w:i/>
                <w:color w:val="2E74B5" w:themeColor="accent1" w:themeShade="BF"/>
              </w:rPr>
              <w:t>Nº Factura</w:t>
            </w:r>
          </w:p>
        </w:tc>
        <w:tc>
          <w:tcPr>
            <w:tcW w:w="1282" w:type="dxa"/>
          </w:tcPr>
          <w:p w:rsidR="0091082B" w:rsidRPr="0047567B" w:rsidRDefault="0091082B" w:rsidP="0091082B">
            <w:pPr>
              <w:rPr>
                <w:rFonts w:ascii="Arial" w:hAnsi="Arial" w:cs="Arial"/>
                <w:i/>
                <w:color w:val="2E74B5" w:themeColor="accent1" w:themeShade="BF"/>
              </w:rPr>
            </w:pPr>
            <w:r w:rsidRPr="0047567B">
              <w:rPr>
                <w:rFonts w:ascii="Arial" w:hAnsi="Arial" w:cs="Arial"/>
                <w:i/>
                <w:color w:val="2E74B5" w:themeColor="accent1" w:themeShade="BF"/>
              </w:rPr>
              <w:t>Import</w:t>
            </w:r>
          </w:p>
        </w:tc>
        <w:tc>
          <w:tcPr>
            <w:tcW w:w="1648" w:type="dxa"/>
          </w:tcPr>
          <w:p w:rsidR="0091082B" w:rsidRPr="0047567B" w:rsidRDefault="0091082B" w:rsidP="0091082B">
            <w:pPr>
              <w:rPr>
                <w:rFonts w:ascii="Arial" w:hAnsi="Arial" w:cs="Arial"/>
                <w:i/>
                <w:color w:val="2E74B5" w:themeColor="accent1" w:themeShade="BF"/>
              </w:rPr>
            </w:pPr>
            <w:r w:rsidRPr="0047567B">
              <w:rPr>
                <w:rFonts w:ascii="Arial" w:hAnsi="Arial" w:cs="Arial"/>
                <w:i/>
                <w:color w:val="2E74B5" w:themeColor="accent1" w:themeShade="BF"/>
              </w:rPr>
              <w:t>Observacions</w:t>
            </w:r>
          </w:p>
        </w:tc>
      </w:tr>
      <w:tr w:rsidR="00336A0E" w:rsidRPr="0047567B" w:rsidTr="00D21A02">
        <w:trPr>
          <w:trHeight w:val="259"/>
        </w:trPr>
        <w:tc>
          <w:tcPr>
            <w:tcW w:w="1607" w:type="dxa"/>
          </w:tcPr>
          <w:p w:rsidR="0091082B" w:rsidRPr="0047567B" w:rsidRDefault="0091082B" w:rsidP="0091082B">
            <w:pPr>
              <w:rPr>
                <w:rFonts w:ascii="Arial" w:hAnsi="Arial" w:cs="Arial"/>
                <w:i/>
                <w:color w:val="2E74B5" w:themeColor="accent1" w:themeShade="BF"/>
              </w:rPr>
            </w:pPr>
          </w:p>
        </w:tc>
        <w:tc>
          <w:tcPr>
            <w:tcW w:w="1618" w:type="dxa"/>
          </w:tcPr>
          <w:p w:rsidR="0091082B" w:rsidRPr="0047567B" w:rsidRDefault="0091082B" w:rsidP="0091082B">
            <w:pPr>
              <w:rPr>
                <w:rFonts w:ascii="Arial" w:hAnsi="Arial" w:cs="Arial"/>
                <w:i/>
                <w:color w:val="2E74B5" w:themeColor="accent1" w:themeShade="BF"/>
              </w:rPr>
            </w:pPr>
          </w:p>
        </w:tc>
        <w:tc>
          <w:tcPr>
            <w:tcW w:w="1658" w:type="dxa"/>
          </w:tcPr>
          <w:p w:rsidR="0091082B" w:rsidRPr="0047567B" w:rsidRDefault="0091082B" w:rsidP="0091082B">
            <w:pPr>
              <w:rPr>
                <w:rFonts w:ascii="Arial" w:hAnsi="Arial" w:cs="Arial"/>
                <w:i/>
                <w:color w:val="2E74B5" w:themeColor="accent1" w:themeShade="BF"/>
              </w:rPr>
            </w:pPr>
          </w:p>
        </w:tc>
        <w:tc>
          <w:tcPr>
            <w:tcW w:w="1282" w:type="dxa"/>
          </w:tcPr>
          <w:p w:rsidR="0091082B" w:rsidRPr="0047567B" w:rsidRDefault="0091082B" w:rsidP="0091082B">
            <w:pPr>
              <w:rPr>
                <w:rFonts w:ascii="Arial" w:hAnsi="Arial" w:cs="Arial"/>
                <w:i/>
                <w:color w:val="2E74B5" w:themeColor="accent1" w:themeShade="BF"/>
              </w:rPr>
            </w:pPr>
          </w:p>
        </w:tc>
        <w:tc>
          <w:tcPr>
            <w:tcW w:w="1648" w:type="dxa"/>
          </w:tcPr>
          <w:p w:rsidR="0091082B" w:rsidRPr="0047567B" w:rsidRDefault="0091082B" w:rsidP="0091082B">
            <w:pPr>
              <w:rPr>
                <w:rFonts w:ascii="Arial" w:hAnsi="Arial" w:cs="Arial"/>
                <w:i/>
                <w:color w:val="2E74B5" w:themeColor="accent1" w:themeShade="BF"/>
              </w:rPr>
            </w:pPr>
          </w:p>
        </w:tc>
      </w:tr>
      <w:tr w:rsidR="00336A0E" w:rsidRPr="0047567B" w:rsidTr="00D21A02">
        <w:trPr>
          <w:trHeight w:val="276"/>
        </w:trPr>
        <w:tc>
          <w:tcPr>
            <w:tcW w:w="1607" w:type="dxa"/>
          </w:tcPr>
          <w:p w:rsidR="0091082B" w:rsidRPr="0047567B" w:rsidRDefault="0091082B" w:rsidP="00B707BC">
            <w:pPr>
              <w:rPr>
                <w:rFonts w:ascii="Arial" w:hAnsi="Arial" w:cs="Arial"/>
                <w:i/>
                <w:color w:val="2E74B5" w:themeColor="accent1" w:themeShade="BF"/>
              </w:rPr>
            </w:pPr>
          </w:p>
        </w:tc>
        <w:tc>
          <w:tcPr>
            <w:tcW w:w="1618" w:type="dxa"/>
          </w:tcPr>
          <w:p w:rsidR="0091082B" w:rsidRPr="0047567B" w:rsidRDefault="0091082B" w:rsidP="00B707BC">
            <w:pPr>
              <w:rPr>
                <w:rFonts w:ascii="Arial" w:hAnsi="Arial" w:cs="Arial"/>
                <w:i/>
                <w:color w:val="2E74B5" w:themeColor="accent1" w:themeShade="BF"/>
              </w:rPr>
            </w:pPr>
          </w:p>
        </w:tc>
        <w:tc>
          <w:tcPr>
            <w:tcW w:w="1658" w:type="dxa"/>
          </w:tcPr>
          <w:p w:rsidR="0091082B" w:rsidRPr="0047567B" w:rsidRDefault="0091082B" w:rsidP="00B707BC">
            <w:pPr>
              <w:rPr>
                <w:rFonts w:ascii="Arial" w:hAnsi="Arial" w:cs="Arial"/>
                <w:i/>
                <w:color w:val="2E74B5" w:themeColor="accent1" w:themeShade="BF"/>
              </w:rPr>
            </w:pPr>
          </w:p>
        </w:tc>
        <w:tc>
          <w:tcPr>
            <w:tcW w:w="1282" w:type="dxa"/>
          </w:tcPr>
          <w:p w:rsidR="0091082B" w:rsidRPr="0047567B" w:rsidRDefault="0091082B" w:rsidP="00B707BC">
            <w:pPr>
              <w:rPr>
                <w:rFonts w:ascii="Arial" w:hAnsi="Arial" w:cs="Arial"/>
                <w:i/>
                <w:color w:val="2E74B5" w:themeColor="accent1" w:themeShade="BF"/>
              </w:rPr>
            </w:pPr>
          </w:p>
        </w:tc>
        <w:tc>
          <w:tcPr>
            <w:tcW w:w="1648" w:type="dxa"/>
          </w:tcPr>
          <w:p w:rsidR="0091082B" w:rsidRPr="0047567B" w:rsidRDefault="0091082B" w:rsidP="00B707BC">
            <w:pPr>
              <w:rPr>
                <w:rFonts w:ascii="Arial" w:hAnsi="Arial" w:cs="Arial"/>
                <w:i/>
                <w:color w:val="2E74B5" w:themeColor="accent1" w:themeShade="BF"/>
              </w:rPr>
            </w:pPr>
          </w:p>
        </w:tc>
      </w:tr>
      <w:tr w:rsidR="0091082B" w:rsidRPr="0047567B" w:rsidTr="00D21A02">
        <w:trPr>
          <w:trHeight w:val="242"/>
        </w:trPr>
        <w:tc>
          <w:tcPr>
            <w:tcW w:w="1607" w:type="dxa"/>
          </w:tcPr>
          <w:p w:rsidR="0091082B" w:rsidRPr="0047567B" w:rsidRDefault="0091082B" w:rsidP="00B707BC">
            <w:pPr>
              <w:rPr>
                <w:rFonts w:ascii="Arial" w:hAnsi="Arial" w:cs="Arial"/>
                <w:i/>
                <w:color w:val="2E74B5" w:themeColor="accent1" w:themeShade="BF"/>
              </w:rPr>
            </w:pPr>
            <w:r w:rsidRPr="0047567B">
              <w:rPr>
                <w:rFonts w:ascii="Arial" w:hAnsi="Arial" w:cs="Arial"/>
                <w:i/>
                <w:color w:val="2E74B5" w:themeColor="accent1" w:themeShade="BF"/>
              </w:rPr>
              <w:t>Total</w:t>
            </w:r>
          </w:p>
        </w:tc>
        <w:tc>
          <w:tcPr>
            <w:tcW w:w="1618" w:type="dxa"/>
          </w:tcPr>
          <w:p w:rsidR="0091082B" w:rsidRPr="0047567B" w:rsidRDefault="0091082B" w:rsidP="00B707BC">
            <w:pPr>
              <w:rPr>
                <w:rFonts w:ascii="Arial" w:hAnsi="Arial" w:cs="Arial"/>
                <w:i/>
                <w:color w:val="2E74B5" w:themeColor="accent1" w:themeShade="BF"/>
              </w:rPr>
            </w:pPr>
          </w:p>
        </w:tc>
        <w:tc>
          <w:tcPr>
            <w:tcW w:w="1658" w:type="dxa"/>
          </w:tcPr>
          <w:p w:rsidR="0091082B" w:rsidRPr="0047567B" w:rsidRDefault="0091082B" w:rsidP="00B707BC">
            <w:pPr>
              <w:rPr>
                <w:rFonts w:ascii="Arial" w:hAnsi="Arial" w:cs="Arial"/>
                <w:i/>
                <w:color w:val="2E74B5" w:themeColor="accent1" w:themeShade="BF"/>
              </w:rPr>
            </w:pPr>
          </w:p>
        </w:tc>
        <w:tc>
          <w:tcPr>
            <w:tcW w:w="1282" w:type="dxa"/>
          </w:tcPr>
          <w:p w:rsidR="0091082B" w:rsidRPr="0047567B" w:rsidRDefault="0091082B" w:rsidP="00B707BC">
            <w:pPr>
              <w:rPr>
                <w:rFonts w:ascii="Arial" w:hAnsi="Arial" w:cs="Arial"/>
                <w:i/>
                <w:color w:val="2E74B5" w:themeColor="accent1" w:themeShade="BF"/>
              </w:rPr>
            </w:pPr>
          </w:p>
        </w:tc>
        <w:tc>
          <w:tcPr>
            <w:tcW w:w="1648" w:type="dxa"/>
          </w:tcPr>
          <w:p w:rsidR="0091082B" w:rsidRPr="0047567B" w:rsidRDefault="0091082B" w:rsidP="00B707BC">
            <w:pPr>
              <w:rPr>
                <w:rFonts w:ascii="Arial" w:hAnsi="Arial" w:cs="Arial"/>
                <w:i/>
                <w:color w:val="2E74B5" w:themeColor="accent1" w:themeShade="BF"/>
              </w:rPr>
            </w:pPr>
          </w:p>
        </w:tc>
      </w:tr>
    </w:tbl>
    <w:p w:rsidR="00B707BC" w:rsidRPr="0047567B" w:rsidRDefault="00B707BC" w:rsidP="00B707BC">
      <w:pPr>
        <w:rPr>
          <w:rFonts w:ascii="Arial" w:hAnsi="Arial" w:cs="Arial"/>
          <w:i/>
          <w:color w:val="2E74B5" w:themeColor="accent1" w:themeShade="BF"/>
        </w:rPr>
      </w:pPr>
    </w:p>
    <w:p w:rsidR="00E045E3" w:rsidRPr="0047567B" w:rsidRDefault="00785C73" w:rsidP="0042678A">
      <w:pPr>
        <w:rPr>
          <w:rFonts w:ascii="Arial" w:hAnsi="Arial" w:cs="Arial"/>
          <w:i/>
          <w:color w:val="2E74B5" w:themeColor="accent1" w:themeShade="BF"/>
          <w:u w:val="single"/>
        </w:rPr>
      </w:pPr>
      <w:r w:rsidRPr="0047567B">
        <w:rPr>
          <w:rFonts w:ascii="Arial" w:hAnsi="Arial" w:cs="Arial"/>
          <w:i/>
          <w:color w:val="2E74B5" w:themeColor="accent1" w:themeShade="BF"/>
          <w:u w:val="single"/>
        </w:rPr>
        <w:t>A</w:t>
      </w:r>
      <w:r w:rsidR="00E045E3" w:rsidRPr="0047567B">
        <w:rPr>
          <w:rFonts w:ascii="Arial" w:hAnsi="Arial" w:cs="Arial"/>
          <w:i/>
          <w:color w:val="2E74B5" w:themeColor="accent1" w:themeShade="BF"/>
          <w:u w:val="single"/>
        </w:rPr>
        <w:t>ltres aspectes</w:t>
      </w:r>
    </w:p>
    <w:p w:rsidR="0042678A" w:rsidRPr="0047567B" w:rsidRDefault="0042678A" w:rsidP="00D21A02">
      <w:pPr>
        <w:ind w:firstLine="708"/>
        <w:rPr>
          <w:rFonts w:ascii="Arial" w:hAnsi="Arial" w:cs="Arial"/>
          <w:i/>
          <w:color w:val="2E74B5" w:themeColor="accent1" w:themeShade="BF"/>
        </w:rPr>
      </w:pPr>
      <w:r w:rsidRPr="0047567B">
        <w:rPr>
          <w:rFonts w:ascii="Arial" w:hAnsi="Arial" w:cs="Arial"/>
          <w:i/>
          <w:color w:val="2E74B5" w:themeColor="accent1" w:themeShade="BF"/>
        </w:rPr>
        <w:t>......................................</w:t>
      </w:r>
    </w:p>
    <w:p w:rsidR="0042678A" w:rsidRPr="0042678A" w:rsidRDefault="0042678A" w:rsidP="0042678A">
      <w:pPr>
        <w:rPr>
          <w:rFonts w:ascii="Arial" w:hAnsi="Arial" w:cs="Arial"/>
          <w:b/>
        </w:rPr>
      </w:pPr>
      <w:r w:rsidRPr="0042678A">
        <w:rPr>
          <w:rFonts w:ascii="Arial" w:hAnsi="Arial" w:cs="Arial"/>
          <w:b/>
        </w:rPr>
        <w:t>7. Conclusions</w:t>
      </w:r>
    </w:p>
    <w:p w:rsidR="00336A0E" w:rsidRPr="0042678A" w:rsidRDefault="00195E50" w:rsidP="004267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a resultat del treball realitzat, </w:t>
      </w:r>
      <w:r w:rsidR="0042678A" w:rsidRPr="0042678A">
        <w:rPr>
          <w:rFonts w:ascii="Arial" w:hAnsi="Arial" w:cs="Arial"/>
        </w:rPr>
        <w:t>aquest/a auditor</w:t>
      </w:r>
      <w:r>
        <w:rPr>
          <w:rFonts w:ascii="Arial" w:hAnsi="Arial" w:cs="Arial"/>
        </w:rPr>
        <w:t>/a</w:t>
      </w:r>
      <w:r w:rsidR="0042678A" w:rsidRPr="004267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informa del </w:t>
      </w:r>
      <w:r w:rsidR="00E20773" w:rsidRPr="0042678A">
        <w:rPr>
          <w:rFonts w:ascii="Arial" w:hAnsi="Arial" w:cs="Arial"/>
        </w:rPr>
        <w:t xml:space="preserve">resultat final </w:t>
      </w:r>
      <w:r>
        <w:rPr>
          <w:rFonts w:ascii="Arial" w:hAnsi="Arial" w:cs="Arial"/>
        </w:rPr>
        <w:t xml:space="preserve">següent </w:t>
      </w:r>
      <w:r w:rsidR="00E20773" w:rsidRPr="0042678A">
        <w:rPr>
          <w:rFonts w:ascii="Arial" w:hAnsi="Arial" w:cs="Arial"/>
        </w:rPr>
        <w:t>del projecte</w:t>
      </w:r>
      <w:r>
        <w:rPr>
          <w:rFonts w:ascii="Arial" w:hAnsi="Arial" w:cs="Arial"/>
        </w:rPr>
        <w:t xml:space="preserve"> objecte de l’ajut:</w:t>
      </w:r>
    </w:p>
    <w:p w:rsidR="0042678A" w:rsidRPr="0042678A" w:rsidRDefault="0042678A" w:rsidP="0042678A">
      <w:pPr>
        <w:pStyle w:val="Pargrafdellista"/>
        <w:jc w:val="both"/>
        <w:rPr>
          <w:rFonts w:ascii="Arial" w:hAnsi="Arial" w:cs="Arial"/>
        </w:rPr>
      </w:pPr>
    </w:p>
    <w:p w:rsidR="00E20773" w:rsidRPr="0042678A" w:rsidRDefault="00716066" w:rsidP="00E20773">
      <w:pPr>
        <w:pStyle w:val="Pargrafdellista"/>
        <w:numPr>
          <w:ilvl w:val="1"/>
          <w:numId w:val="1"/>
        </w:numPr>
        <w:jc w:val="both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</w:rPr>
        <w:t>Total finançament</w:t>
      </w:r>
      <w:r w:rsidR="00E20773" w:rsidRPr="0042678A">
        <w:rPr>
          <w:rFonts w:ascii="Arial" w:hAnsi="Arial" w:cs="Arial"/>
        </w:rPr>
        <w:t xml:space="preserve"> (sense iva)</w:t>
      </w:r>
      <w:r w:rsidR="00E20773" w:rsidRPr="0042678A">
        <w:rPr>
          <w:rFonts w:ascii="Arial" w:hAnsi="Arial" w:cs="Arial"/>
        </w:rPr>
        <w:tab/>
      </w:r>
      <w:r w:rsidR="00E20773" w:rsidRPr="0042678A">
        <w:rPr>
          <w:rFonts w:ascii="Arial" w:hAnsi="Arial" w:cs="Arial"/>
          <w:color w:val="2E74B5" w:themeColor="accent1" w:themeShade="BF"/>
        </w:rPr>
        <w:t>xxxx €</w:t>
      </w:r>
    </w:p>
    <w:p w:rsidR="00E20773" w:rsidRPr="005C2F8C" w:rsidRDefault="00E20773" w:rsidP="00E20773">
      <w:pPr>
        <w:pStyle w:val="Pargrafdellista"/>
        <w:numPr>
          <w:ilvl w:val="1"/>
          <w:numId w:val="1"/>
        </w:numPr>
        <w:jc w:val="both"/>
        <w:rPr>
          <w:rFonts w:ascii="Arial" w:hAnsi="Arial" w:cs="Arial"/>
        </w:rPr>
      </w:pPr>
      <w:r w:rsidRPr="007D288E">
        <w:rPr>
          <w:rFonts w:ascii="Arial" w:hAnsi="Arial" w:cs="Arial"/>
        </w:rPr>
        <w:t xml:space="preserve">Total despeses (sense iva) </w:t>
      </w:r>
      <w:r w:rsidRPr="007D288E">
        <w:rPr>
          <w:rFonts w:ascii="Arial" w:hAnsi="Arial" w:cs="Arial"/>
        </w:rPr>
        <w:tab/>
      </w:r>
      <w:r w:rsidRPr="007D288E">
        <w:rPr>
          <w:rFonts w:ascii="Arial" w:hAnsi="Arial" w:cs="Arial"/>
          <w:color w:val="2E74B5" w:themeColor="accent1" w:themeShade="BF"/>
        </w:rPr>
        <w:t>xxxx €</w:t>
      </w:r>
    </w:p>
    <w:p w:rsidR="005C2F8C" w:rsidRPr="007D288E" w:rsidRDefault="005C2F8C" w:rsidP="00E20773">
      <w:pPr>
        <w:pStyle w:val="Pargrafdel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Resultat XXX€</w:t>
      </w:r>
    </w:p>
    <w:p w:rsidR="00875193" w:rsidRPr="007D288E" w:rsidRDefault="00875193" w:rsidP="0042678A">
      <w:pPr>
        <w:jc w:val="both"/>
        <w:rPr>
          <w:rFonts w:ascii="Arial" w:hAnsi="Arial" w:cs="Arial"/>
          <w:strike/>
        </w:rPr>
      </w:pPr>
    </w:p>
    <w:p w:rsidR="00F82772" w:rsidRPr="0042678A" w:rsidRDefault="0042678A" w:rsidP="00F82772">
      <w:pPr>
        <w:rPr>
          <w:rFonts w:ascii="Arial" w:hAnsi="Arial" w:cs="Arial"/>
        </w:rPr>
      </w:pPr>
      <w:r w:rsidRPr="0042678A">
        <w:rPr>
          <w:rFonts w:ascii="Arial" w:hAnsi="Arial" w:cs="Arial"/>
        </w:rPr>
        <w:t>D</w:t>
      </w:r>
      <w:r w:rsidR="00661F9C" w:rsidRPr="0042678A">
        <w:rPr>
          <w:rFonts w:ascii="Arial" w:hAnsi="Arial" w:cs="Arial"/>
        </w:rPr>
        <w:t>ata,</w:t>
      </w:r>
    </w:p>
    <w:p w:rsidR="00EC7F04" w:rsidRPr="0042678A" w:rsidRDefault="00EC7F04" w:rsidP="00F82772">
      <w:pPr>
        <w:rPr>
          <w:rFonts w:ascii="Arial" w:hAnsi="Arial" w:cs="Arial"/>
        </w:rPr>
      </w:pPr>
    </w:p>
    <w:p w:rsidR="00E20773" w:rsidRPr="0042678A" w:rsidRDefault="00E20773" w:rsidP="00F82772">
      <w:pPr>
        <w:rPr>
          <w:rFonts w:ascii="Arial" w:hAnsi="Arial" w:cs="Arial"/>
          <w:b/>
        </w:rPr>
      </w:pPr>
    </w:p>
    <w:p w:rsidR="00E20773" w:rsidRPr="0042678A" w:rsidRDefault="00E20773" w:rsidP="00F82772">
      <w:pPr>
        <w:rPr>
          <w:rFonts w:ascii="Arial" w:hAnsi="Arial" w:cs="Arial"/>
        </w:rPr>
      </w:pPr>
    </w:p>
    <w:p w:rsidR="00E20773" w:rsidRPr="0042678A" w:rsidRDefault="004A484E" w:rsidP="00F82772">
      <w:pPr>
        <w:rPr>
          <w:rFonts w:ascii="Arial" w:hAnsi="Arial" w:cs="Arial"/>
        </w:rPr>
      </w:pPr>
      <w:r w:rsidRPr="0042678A">
        <w:rPr>
          <w:rFonts w:ascii="Arial" w:hAnsi="Arial" w:cs="Arial"/>
        </w:rPr>
        <w:t>Nom de l’auditor</w:t>
      </w:r>
      <w:r w:rsidR="009825B9">
        <w:rPr>
          <w:rFonts w:ascii="Arial" w:hAnsi="Arial" w:cs="Arial"/>
        </w:rPr>
        <w:t>/a</w:t>
      </w:r>
    </w:p>
    <w:p w:rsidR="004A484E" w:rsidRPr="0042678A" w:rsidRDefault="004A484E" w:rsidP="00F82772">
      <w:pPr>
        <w:rPr>
          <w:rFonts w:ascii="Arial" w:hAnsi="Arial" w:cs="Arial"/>
        </w:rPr>
      </w:pPr>
      <w:r w:rsidRPr="0042678A">
        <w:rPr>
          <w:rFonts w:ascii="Arial" w:hAnsi="Arial" w:cs="Arial"/>
        </w:rPr>
        <w:t>Nom empresa auditora</w:t>
      </w:r>
    </w:p>
    <w:p w:rsidR="004A484E" w:rsidRPr="004B31FB" w:rsidRDefault="004A484E" w:rsidP="00F82772">
      <w:pPr>
        <w:rPr>
          <w:rFonts w:ascii="Arial" w:hAnsi="Arial" w:cs="Arial"/>
          <w:b/>
        </w:rPr>
      </w:pPr>
      <w:r w:rsidRPr="0042678A">
        <w:rPr>
          <w:rFonts w:ascii="Arial" w:hAnsi="Arial" w:cs="Arial"/>
        </w:rPr>
        <w:t>Nº Roac</w:t>
      </w:r>
    </w:p>
    <w:p w:rsidR="00E20773" w:rsidRDefault="00E20773" w:rsidP="00F82772">
      <w:pPr>
        <w:rPr>
          <w:rFonts w:ascii="Arial" w:hAnsi="Arial" w:cs="Arial"/>
          <w:b/>
        </w:rPr>
      </w:pPr>
    </w:p>
    <w:p w:rsidR="00B06346" w:rsidRDefault="00B06346" w:rsidP="00F82772">
      <w:pPr>
        <w:rPr>
          <w:rFonts w:ascii="Arial" w:hAnsi="Arial" w:cs="Arial"/>
          <w:b/>
        </w:rPr>
      </w:pPr>
    </w:p>
    <w:p w:rsidR="00B06346" w:rsidRDefault="00B06346" w:rsidP="00F82772">
      <w:pPr>
        <w:rPr>
          <w:rFonts w:ascii="Arial" w:hAnsi="Arial" w:cs="Arial"/>
          <w:b/>
        </w:rPr>
      </w:pPr>
    </w:p>
    <w:p w:rsidR="00B06346" w:rsidRDefault="00B06346" w:rsidP="00F82772">
      <w:pPr>
        <w:rPr>
          <w:rFonts w:ascii="Arial" w:hAnsi="Arial" w:cs="Arial"/>
          <w:b/>
        </w:rPr>
      </w:pPr>
    </w:p>
    <w:p w:rsidR="00B06346" w:rsidRDefault="00B06346" w:rsidP="00F82772">
      <w:pPr>
        <w:rPr>
          <w:rFonts w:ascii="Arial" w:hAnsi="Arial" w:cs="Arial"/>
          <w:b/>
        </w:rPr>
      </w:pPr>
    </w:p>
    <w:p w:rsidR="00B06346" w:rsidRDefault="00B06346" w:rsidP="00F82772">
      <w:pPr>
        <w:rPr>
          <w:rFonts w:ascii="Arial" w:hAnsi="Arial" w:cs="Arial"/>
          <w:b/>
        </w:rPr>
      </w:pPr>
    </w:p>
    <w:p w:rsidR="00B06346" w:rsidRDefault="00B06346" w:rsidP="00F827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ANNEXOS </w:t>
      </w:r>
    </w:p>
    <w:p w:rsidR="008E3D23" w:rsidRDefault="008E3D23" w:rsidP="00F82772">
      <w:pPr>
        <w:rPr>
          <w:rFonts w:ascii="Arial" w:hAnsi="Arial" w:cs="Arial"/>
          <w:b/>
        </w:rPr>
      </w:pPr>
    </w:p>
    <w:p w:rsidR="008E3D23" w:rsidRDefault="008E3D23" w:rsidP="00F82772">
      <w:pPr>
        <w:rPr>
          <w:rFonts w:ascii="Arial" w:hAnsi="Arial" w:cs="Arial"/>
          <w:b/>
        </w:rPr>
      </w:pPr>
    </w:p>
    <w:p w:rsidR="008E3D23" w:rsidRDefault="008E3D23" w:rsidP="006479A9">
      <w:pPr>
        <w:jc w:val="center"/>
        <w:rPr>
          <w:rFonts w:ascii="Arial" w:hAnsi="Arial" w:cs="Arial"/>
          <w:b/>
        </w:rPr>
      </w:pPr>
    </w:p>
    <w:sectPr w:rsidR="008E3D23" w:rsidSect="00432ABB">
      <w:type w:val="continuous"/>
      <w:pgSz w:w="11900" w:h="16840" w:code="9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385" w:rsidRDefault="00897385" w:rsidP="009825B9">
      <w:pPr>
        <w:spacing w:after="0" w:line="240" w:lineRule="auto"/>
      </w:pPr>
      <w:r>
        <w:separator/>
      </w:r>
    </w:p>
  </w:endnote>
  <w:endnote w:type="continuationSeparator" w:id="0">
    <w:p w:rsidR="00897385" w:rsidRDefault="00897385" w:rsidP="0098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ight*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385" w:rsidRDefault="00897385" w:rsidP="009825B9">
      <w:pPr>
        <w:spacing w:after="0" w:line="240" w:lineRule="auto"/>
      </w:pPr>
      <w:r>
        <w:separator/>
      </w:r>
    </w:p>
  </w:footnote>
  <w:footnote w:type="continuationSeparator" w:id="0">
    <w:p w:rsidR="00897385" w:rsidRDefault="00897385" w:rsidP="00982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67C2D"/>
    <w:multiLevelType w:val="hybridMultilevel"/>
    <w:tmpl w:val="1D84AFF4"/>
    <w:lvl w:ilvl="0" w:tplc="E7869E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D495B"/>
    <w:multiLevelType w:val="hybridMultilevel"/>
    <w:tmpl w:val="2196C37E"/>
    <w:lvl w:ilvl="0" w:tplc="A5B453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CBC4DE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1479F"/>
    <w:multiLevelType w:val="hybridMultilevel"/>
    <w:tmpl w:val="A23C75D2"/>
    <w:lvl w:ilvl="0" w:tplc="79FC1E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B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84E1B"/>
    <w:multiLevelType w:val="hybridMultilevel"/>
    <w:tmpl w:val="A23C75D2"/>
    <w:lvl w:ilvl="0" w:tplc="79FC1E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B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81206"/>
    <w:multiLevelType w:val="hybridMultilevel"/>
    <w:tmpl w:val="E0A2264E"/>
    <w:lvl w:ilvl="0" w:tplc="0828250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61DE0"/>
    <w:multiLevelType w:val="hybridMultilevel"/>
    <w:tmpl w:val="9EAA561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581BBF"/>
    <w:multiLevelType w:val="hybridMultilevel"/>
    <w:tmpl w:val="485C7AC8"/>
    <w:lvl w:ilvl="0" w:tplc="0403000F">
      <w:start w:val="1"/>
      <w:numFmt w:val="decimal"/>
      <w:lvlText w:val="%1."/>
      <w:lvlJc w:val="left"/>
      <w:pPr>
        <w:ind w:left="1353" w:hanging="360"/>
      </w:pPr>
    </w:lvl>
    <w:lvl w:ilvl="1" w:tplc="04030019">
      <w:start w:val="1"/>
      <w:numFmt w:val="lowerLetter"/>
      <w:lvlText w:val="%2."/>
      <w:lvlJc w:val="left"/>
      <w:pPr>
        <w:ind w:left="2073" w:hanging="360"/>
      </w:pPr>
    </w:lvl>
    <w:lvl w:ilvl="2" w:tplc="0403001B" w:tentative="1">
      <w:start w:val="1"/>
      <w:numFmt w:val="lowerRoman"/>
      <w:lvlText w:val="%3."/>
      <w:lvlJc w:val="right"/>
      <w:pPr>
        <w:ind w:left="2793" w:hanging="180"/>
      </w:pPr>
    </w:lvl>
    <w:lvl w:ilvl="3" w:tplc="0403000F" w:tentative="1">
      <w:start w:val="1"/>
      <w:numFmt w:val="decimal"/>
      <w:lvlText w:val="%4."/>
      <w:lvlJc w:val="left"/>
      <w:pPr>
        <w:ind w:left="3513" w:hanging="360"/>
      </w:pPr>
    </w:lvl>
    <w:lvl w:ilvl="4" w:tplc="04030019" w:tentative="1">
      <w:start w:val="1"/>
      <w:numFmt w:val="lowerLetter"/>
      <w:lvlText w:val="%5."/>
      <w:lvlJc w:val="left"/>
      <w:pPr>
        <w:ind w:left="4233" w:hanging="360"/>
      </w:pPr>
    </w:lvl>
    <w:lvl w:ilvl="5" w:tplc="0403001B" w:tentative="1">
      <w:start w:val="1"/>
      <w:numFmt w:val="lowerRoman"/>
      <w:lvlText w:val="%6."/>
      <w:lvlJc w:val="right"/>
      <w:pPr>
        <w:ind w:left="4953" w:hanging="180"/>
      </w:pPr>
    </w:lvl>
    <w:lvl w:ilvl="6" w:tplc="0403000F" w:tentative="1">
      <w:start w:val="1"/>
      <w:numFmt w:val="decimal"/>
      <w:lvlText w:val="%7."/>
      <w:lvlJc w:val="left"/>
      <w:pPr>
        <w:ind w:left="5673" w:hanging="360"/>
      </w:pPr>
    </w:lvl>
    <w:lvl w:ilvl="7" w:tplc="04030019" w:tentative="1">
      <w:start w:val="1"/>
      <w:numFmt w:val="lowerLetter"/>
      <w:lvlText w:val="%8."/>
      <w:lvlJc w:val="left"/>
      <w:pPr>
        <w:ind w:left="6393" w:hanging="360"/>
      </w:pPr>
    </w:lvl>
    <w:lvl w:ilvl="8" w:tplc="0403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82F41B3"/>
    <w:multiLevelType w:val="hybridMultilevel"/>
    <w:tmpl w:val="5296D00E"/>
    <w:lvl w:ilvl="0" w:tplc="040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0810156"/>
    <w:multiLevelType w:val="hybridMultilevel"/>
    <w:tmpl w:val="E1F27EB4"/>
    <w:lvl w:ilvl="0" w:tplc="04030017">
      <w:start w:val="1"/>
      <w:numFmt w:val="lowerLetter"/>
      <w:lvlText w:val="%1)"/>
      <w:lvlJc w:val="left"/>
      <w:pPr>
        <w:ind w:left="1800" w:hanging="360"/>
      </w:pPr>
    </w:lvl>
    <w:lvl w:ilvl="1" w:tplc="04030019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3461077"/>
    <w:multiLevelType w:val="hybridMultilevel"/>
    <w:tmpl w:val="BE00AF26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10"/>
    <w:rsid w:val="00006135"/>
    <w:rsid w:val="00061AFF"/>
    <w:rsid w:val="00063938"/>
    <w:rsid w:val="000A11E4"/>
    <w:rsid w:val="001218BB"/>
    <w:rsid w:val="001551BE"/>
    <w:rsid w:val="00186530"/>
    <w:rsid w:val="00195E50"/>
    <w:rsid w:val="00202D75"/>
    <w:rsid w:val="002331D9"/>
    <w:rsid w:val="00253F85"/>
    <w:rsid w:val="00255299"/>
    <w:rsid w:val="00265DAB"/>
    <w:rsid w:val="00293413"/>
    <w:rsid w:val="002A3CA2"/>
    <w:rsid w:val="002B0063"/>
    <w:rsid w:val="002B74D2"/>
    <w:rsid w:val="002D2298"/>
    <w:rsid w:val="002F1ED2"/>
    <w:rsid w:val="00332FD7"/>
    <w:rsid w:val="00336A0E"/>
    <w:rsid w:val="00356451"/>
    <w:rsid w:val="00387BD7"/>
    <w:rsid w:val="003C2FF5"/>
    <w:rsid w:val="003D3C5C"/>
    <w:rsid w:val="003E53BA"/>
    <w:rsid w:val="003F35D0"/>
    <w:rsid w:val="00420497"/>
    <w:rsid w:val="0042678A"/>
    <w:rsid w:val="00432ABB"/>
    <w:rsid w:val="0047567B"/>
    <w:rsid w:val="00482851"/>
    <w:rsid w:val="004A484E"/>
    <w:rsid w:val="004B31FB"/>
    <w:rsid w:val="004C573F"/>
    <w:rsid w:val="004D7944"/>
    <w:rsid w:val="004E79CF"/>
    <w:rsid w:val="004F42F2"/>
    <w:rsid w:val="005174B2"/>
    <w:rsid w:val="0054369F"/>
    <w:rsid w:val="00551BBF"/>
    <w:rsid w:val="005534C1"/>
    <w:rsid w:val="00567DE4"/>
    <w:rsid w:val="005737C7"/>
    <w:rsid w:val="005805B3"/>
    <w:rsid w:val="005C2888"/>
    <w:rsid w:val="005C2F8C"/>
    <w:rsid w:val="005D6CAC"/>
    <w:rsid w:val="005F0645"/>
    <w:rsid w:val="005F27F4"/>
    <w:rsid w:val="005F2DA0"/>
    <w:rsid w:val="00604276"/>
    <w:rsid w:val="00611A6F"/>
    <w:rsid w:val="006479A9"/>
    <w:rsid w:val="0066194D"/>
    <w:rsid w:val="00661F9C"/>
    <w:rsid w:val="006D45C7"/>
    <w:rsid w:val="006F0809"/>
    <w:rsid w:val="00712C26"/>
    <w:rsid w:val="00716066"/>
    <w:rsid w:val="00785C73"/>
    <w:rsid w:val="007C0BB8"/>
    <w:rsid w:val="007D288E"/>
    <w:rsid w:val="007F386E"/>
    <w:rsid w:val="00835011"/>
    <w:rsid w:val="00845391"/>
    <w:rsid w:val="00856BA4"/>
    <w:rsid w:val="00857A15"/>
    <w:rsid w:val="00863344"/>
    <w:rsid w:val="00875193"/>
    <w:rsid w:val="00897385"/>
    <w:rsid w:val="008E3D23"/>
    <w:rsid w:val="0091082B"/>
    <w:rsid w:val="00950044"/>
    <w:rsid w:val="009717FA"/>
    <w:rsid w:val="009825B9"/>
    <w:rsid w:val="009B3B7F"/>
    <w:rsid w:val="009B4E95"/>
    <w:rsid w:val="009C1C0F"/>
    <w:rsid w:val="009E2E9D"/>
    <w:rsid w:val="00A83F6B"/>
    <w:rsid w:val="00AC0635"/>
    <w:rsid w:val="00AC3D1B"/>
    <w:rsid w:val="00AE2F67"/>
    <w:rsid w:val="00AE61DF"/>
    <w:rsid w:val="00B06346"/>
    <w:rsid w:val="00B26782"/>
    <w:rsid w:val="00B707BC"/>
    <w:rsid w:val="00B94D00"/>
    <w:rsid w:val="00BD0269"/>
    <w:rsid w:val="00BE268C"/>
    <w:rsid w:val="00BE48DE"/>
    <w:rsid w:val="00BF77BC"/>
    <w:rsid w:val="00C1384A"/>
    <w:rsid w:val="00C309A5"/>
    <w:rsid w:val="00C926DD"/>
    <w:rsid w:val="00C96B55"/>
    <w:rsid w:val="00CB0A58"/>
    <w:rsid w:val="00D0425A"/>
    <w:rsid w:val="00D17CBA"/>
    <w:rsid w:val="00D21A02"/>
    <w:rsid w:val="00D53AAA"/>
    <w:rsid w:val="00D57E47"/>
    <w:rsid w:val="00D83CFB"/>
    <w:rsid w:val="00D84961"/>
    <w:rsid w:val="00DB6EF7"/>
    <w:rsid w:val="00DD0A10"/>
    <w:rsid w:val="00DF4578"/>
    <w:rsid w:val="00E045E3"/>
    <w:rsid w:val="00E20773"/>
    <w:rsid w:val="00E26C60"/>
    <w:rsid w:val="00E62F41"/>
    <w:rsid w:val="00E64078"/>
    <w:rsid w:val="00E839D2"/>
    <w:rsid w:val="00EA3506"/>
    <w:rsid w:val="00EB7A08"/>
    <w:rsid w:val="00EC2EB8"/>
    <w:rsid w:val="00EC7F04"/>
    <w:rsid w:val="00ED0053"/>
    <w:rsid w:val="00ED0451"/>
    <w:rsid w:val="00ED4AED"/>
    <w:rsid w:val="00F10A48"/>
    <w:rsid w:val="00F76131"/>
    <w:rsid w:val="00F82772"/>
    <w:rsid w:val="00FB59C2"/>
    <w:rsid w:val="00FD6698"/>
    <w:rsid w:val="00FE26C0"/>
    <w:rsid w:val="00FE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1A3B"/>
  <w15:chartTrackingRefBased/>
  <w15:docId w15:val="{FF2B0920-1F05-4FFC-9D08-CF49488A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3">
    <w:name w:val="heading 3"/>
    <w:basedOn w:val="Normal"/>
    <w:link w:val="Ttol3Car"/>
    <w:uiPriority w:val="9"/>
    <w:qFormat/>
    <w:rsid w:val="00AC3D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DD0A10"/>
    <w:pPr>
      <w:ind w:left="720"/>
      <w:contextualSpacing/>
    </w:pPr>
  </w:style>
  <w:style w:type="table" w:styleId="Taulaambquadrcula">
    <w:name w:val="Table Grid"/>
    <w:basedOn w:val="Taulanormal"/>
    <w:uiPriority w:val="39"/>
    <w:rsid w:val="00B70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785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85C73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rsid w:val="00B26782"/>
    <w:pPr>
      <w:tabs>
        <w:tab w:val="center" w:pos="4252"/>
        <w:tab w:val="right" w:pos="8504"/>
      </w:tabs>
      <w:spacing w:after="0" w:line="240" w:lineRule="auto"/>
    </w:pPr>
    <w:rPr>
      <w:rFonts w:ascii="Helvetica Light*" w:eastAsia="Times New Roman" w:hAnsi="Helvetica Light*" w:cs="Times New Roman"/>
      <w:sz w:val="24"/>
      <w:szCs w:val="24"/>
      <w:lang w:eastAsia="ca-ES"/>
    </w:rPr>
  </w:style>
  <w:style w:type="character" w:customStyle="1" w:styleId="CapaleraCar">
    <w:name w:val="Capçalera Car"/>
    <w:basedOn w:val="Tipusdelletraperdefectedelpargraf"/>
    <w:link w:val="Capalera"/>
    <w:rsid w:val="00B26782"/>
    <w:rPr>
      <w:rFonts w:ascii="Helvetica Light*" w:eastAsia="Times New Roman" w:hAnsi="Helvetica Light*" w:cs="Times New Roman"/>
      <w:sz w:val="24"/>
      <w:szCs w:val="24"/>
      <w:lang w:eastAsia="ca-ES"/>
    </w:rPr>
  </w:style>
  <w:style w:type="paragraph" w:styleId="NormalWeb">
    <w:name w:val="Normal (Web)"/>
    <w:basedOn w:val="Normal"/>
    <w:uiPriority w:val="99"/>
    <w:unhideWhenUsed/>
    <w:rsid w:val="00AC3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tol3Car">
    <w:name w:val="Títol 3 Car"/>
    <w:basedOn w:val="Tipusdelletraperdefectedelpargraf"/>
    <w:link w:val="Ttol3"/>
    <w:uiPriority w:val="9"/>
    <w:rsid w:val="00AC3D1B"/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paragraph" w:styleId="Peu">
    <w:name w:val="footer"/>
    <w:basedOn w:val="Normal"/>
    <w:link w:val="PeuCar"/>
    <w:uiPriority w:val="99"/>
    <w:unhideWhenUsed/>
    <w:rsid w:val="00982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982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0C050-0F9B-4F4A-80B0-3D2245A3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Cruz, Ascen</dc:creator>
  <cp:keywords/>
  <dc:description/>
  <cp:lastModifiedBy>Honores Asanza, Marina Elizabeth</cp:lastModifiedBy>
  <cp:revision>9</cp:revision>
  <cp:lastPrinted>2019-07-17T06:15:00Z</cp:lastPrinted>
  <dcterms:created xsi:type="dcterms:W3CDTF">2024-09-13T10:47:00Z</dcterms:created>
  <dcterms:modified xsi:type="dcterms:W3CDTF">2025-01-15T12:26:00Z</dcterms:modified>
</cp:coreProperties>
</file>