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111"/>
        <w:gridCol w:w="419"/>
        <w:gridCol w:w="4531"/>
      </w:tblGrid>
      <w:tr w:rsidR="00D0405D" w14:paraId="71F374C5" w14:textId="77777777" w:rsidTr="00FD6BEF">
        <w:trPr>
          <w:trHeight w:val="577"/>
        </w:trPr>
        <w:tc>
          <w:tcPr>
            <w:tcW w:w="906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48C0765" w14:textId="77777777" w:rsidR="00D0405D" w:rsidRDefault="00D0405D" w:rsidP="00D0405D">
            <w:pPr>
              <w:pStyle w:val="Senseespaiat"/>
              <w:rPr>
                <w:b/>
                <w:bCs/>
                <w:sz w:val="24"/>
                <w:szCs w:val="24"/>
              </w:rPr>
            </w:pPr>
            <w:r w:rsidRPr="00D0405D">
              <w:rPr>
                <w:b/>
                <w:bCs/>
                <w:sz w:val="24"/>
                <w:szCs w:val="24"/>
              </w:rPr>
              <w:t>Certificat de l’entitat sobre les candidatures i el procés</w:t>
            </w:r>
          </w:p>
          <w:p w14:paraId="60A340A2" w14:textId="5E2511D9" w:rsidR="00D0405D" w:rsidRPr="00D0405D" w:rsidRDefault="00D0405D" w:rsidP="00D0405D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Comunitats catalanes a l’exterior</w:t>
            </w:r>
          </w:p>
        </w:tc>
      </w:tr>
      <w:tr w:rsidR="00D0405D" w:rsidRPr="00D0405D" w14:paraId="0713FFB3" w14:textId="77777777" w:rsidTr="008139EC">
        <w:trPr>
          <w:trHeight w:val="641"/>
        </w:trPr>
        <w:tc>
          <w:tcPr>
            <w:tcW w:w="9061" w:type="dxa"/>
            <w:gridSpan w:val="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3AB587A4" w14:textId="346861D5" w:rsidR="00D0405D" w:rsidRPr="00FD6BEF" w:rsidRDefault="00D0405D" w:rsidP="00E7516B">
            <w:pPr>
              <w:pStyle w:val="Senseespaiat"/>
              <w:rPr>
                <w:sz w:val="20"/>
                <w:szCs w:val="20"/>
              </w:rPr>
            </w:pPr>
            <w:r w:rsidRPr="00FD6BEF">
              <w:rPr>
                <w:sz w:val="20"/>
                <w:szCs w:val="20"/>
              </w:rPr>
              <w:t>Entitat que</w:t>
            </w:r>
            <w:r w:rsidR="00FD32DE">
              <w:rPr>
                <w:sz w:val="20"/>
                <w:szCs w:val="20"/>
              </w:rPr>
              <w:t xml:space="preserve"> fa</w:t>
            </w:r>
            <w:r w:rsidRPr="00FD6BEF">
              <w:rPr>
                <w:sz w:val="20"/>
                <w:szCs w:val="20"/>
              </w:rPr>
              <w:t xml:space="preserve"> la proposta</w:t>
            </w:r>
          </w:p>
          <w:p w14:paraId="23D39551" w14:textId="41511DF7" w:rsidR="00D0405D" w:rsidRP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fldChar w:fldCharType="end"/>
            </w:r>
            <w:bookmarkEnd w:id="0"/>
          </w:p>
        </w:tc>
      </w:tr>
      <w:tr w:rsidR="00D0405D" w:rsidRPr="00D0405D" w14:paraId="677BC0DF" w14:textId="77777777" w:rsidTr="008139EC">
        <w:trPr>
          <w:trHeight w:val="1126"/>
        </w:trPr>
        <w:tc>
          <w:tcPr>
            <w:tcW w:w="9061" w:type="dxa"/>
            <w:gridSpan w:val="3"/>
            <w:tcBorders>
              <w:left w:val="nil"/>
              <w:right w:val="nil"/>
            </w:tcBorders>
            <w:vAlign w:val="center"/>
          </w:tcPr>
          <w:p w14:paraId="74A1B774" w14:textId="54C78353" w:rsidR="00D0405D" w:rsidRPr="00FD6BEF" w:rsidRDefault="00D0405D" w:rsidP="00E7516B">
            <w:pPr>
              <w:pStyle w:val="Senseespaiat"/>
              <w:rPr>
                <w:sz w:val="20"/>
                <w:szCs w:val="20"/>
              </w:rPr>
            </w:pPr>
            <w:r w:rsidRPr="00FD6BEF">
              <w:rPr>
                <w:sz w:val="20"/>
                <w:szCs w:val="20"/>
              </w:rPr>
              <w:t>N</w:t>
            </w:r>
            <w:r w:rsidR="00FD32DE">
              <w:rPr>
                <w:sz w:val="20"/>
                <w:szCs w:val="20"/>
              </w:rPr>
              <w:t>ombre</w:t>
            </w:r>
            <w:r w:rsidRPr="00FD6BEF">
              <w:rPr>
                <w:sz w:val="20"/>
                <w:szCs w:val="20"/>
              </w:rPr>
              <w:t xml:space="preserve"> de persones associades a l’entitat o, en </w:t>
            </w:r>
            <w:r w:rsidR="00FD32DE">
              <w:rPr>
                <w:sz w:val="20"/>
                <w:szCs w:val="20"/>
              </w:rPr>
              <w:t xml:space="preserve">el </w:t>
            </w:r>
            <w:r w:rsidRPr="00FD6BEF">
              <w:rPr>
                <w:sz w:val="20"/>
                <w:szCs w:val="20"/>
              </w:rPr>
              <w:t xml:space="preserve">cas de </w:t>
            </w:r>
            <w:r w:rsidR="00FD32DE">
              <w:rPr>
                <w:sz w:val="20"/>
                <w:szCs w:val="20"/>
              </w:rPr>
              <w:t xml:space="preserve">les </w:t>
            </w:r>
            <w:r w:rsidRPr="00FD6BEF">
              <w:rPr>
                <w:sz w:val="20"/>
                <w:szCs w:val="20"/>
              </w:rPr>
              <w:t xml:space="preserve">federacions, </w:t>
            </w:r>
            <w:r w:rsidR="00FD32DE">
              <w:rPr>
                <w:sz w:val="20"/>
                <w:szCs w:val="20"/>
              </w:rPr>
              <w:t>nombre</w:t>
            </w:r>
            <w:r w:rsidR="00FD32DE" w:rsidRPr="00FD6BEF">
              <w:rPr>
                <w:sz w:val="20"/>
                <w:szCs w:val="20"/>
              </w:rPr>
              <w:t xml:space="preserve"> </w:t>
            </w:r>
            <w:r w:rsidRPr="00FD6BEF">
              <w:rPr>
                <w:sz w:val="20"/>
                <w:szCs w:val="20"/>
              </w:rPr>
              <w:t>d’entitats federades</w:t>
            </w:r>
          </w:p>
          <w:p w14:paraId="2CAC59AA" w14:textId="0A2C0878" w:rsid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(aquesta xifra ha de ser la facilitada en la darrera actualització de dades comunicada a la DGCE)</w:t>
            </w:r>
          </w:p>
          <w:p w14:paraId="25451D24" w14:textId="7B07C238" w:rsidR="00D0405D" w:rsidRPr="00D0405D" w:rsidRDefault="00D0405D" w:rsidP="00E7516B">
            <w:pPr>
              <w:pStyle w:val="Senseespaiat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fldChar w:fldCharType="end"/>
            </w:r>
          </w:p>
        </w:tc>
      </w:tr>
      <w:tr w:rsidR="00D0405D" w:rsidRPr="00D0405D" w14:paraId="3A1721AA" w14:textId="77777777" w:rsidTr="00E7516B">
        <w:trPr>
          <w:trHeight w:val="690"/>
        </w:trPr>
        <w:tc>
          <w:tcPr>
            <w:tcW w:w="90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465718" w14:textId="7D0093F2" w:rsidR="00D0405D" w:rsidRDefault="00FD6BEF" w:rsidP="00E7516B">
            <w:pPr>
              <w:pStyle w:val="Senseespaiat"/>
              <w:rPr>
                <w:sz w:val="20"/>
                <w:szCs w:val="20"/>
              </w:rPr>
            </w:pPr>
            <w:r w:rsidRPr="00FD6BEF">
              <w:rPr>
                <w:sz w:val="20"/>
                <w:szCs w:val="20"/>
              </w:rPr>
              <w:t>N</w:t>
            </w:r>
            <w:r w:rsidR="00FD32DE">
              <w:rPr>
                <w:sz w:val="20"/>
                <w:szCs w:val="20"/>
              </w:rPr>
              <w:t>ombre</w:t>
            </w:r>
            <w:r w:rsidRPr="00FD6BEF">
              <w:rPr>
                <w:sz w:val="20"/>
                <w:szCs w:val="20"/>
              </w:rPr>
              <w:t xml:space="preserve"> total de persones associades a l’entitat amb dret </w:t>
            </w:r>
            <w:r w:rsidR="00FD32DE">
              <w:rPr>
                <w:sz w:val="20"/>
                <w:szCs w:val="20"/>
              </w:rPr>
              <w:t>a</w:t>
            </w:r>
            <w:r w:rsidR="00FD32DE" w:rsidRPr="00FD6BEF">
              <w:rPr>
                <w:sz w:val="20"/>
                <w:szCs w:val="20"/>
              </w:rPr>
              <w:t xml:space="preserve"> </w:t>
            </w:r>
            <w:r w:rsidRPr="00FD6BEF">
              <w:rPr>
                <w:sz w:val="20"/>
                <w:szCs w:val="20"/>
              </w:rPr>
              <w:t>vot a les assemblees</w:t>
            </w:r>
          </w:p>
          <w:p w14:paraId="11A32034" w14:textId="7629F363" w:rsidR="00FD6BEF" w:rsidRPr="00D0405D" w:rsidRDefault="00FD6BEF" w:rsidP="00E7516B">
            <w:pPr>
              <w:pStyle w:val="Senseespaiat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fldChar w:fldCharType="end"/>
            </w:r>
          </w:p>
        </w:tc>
      </w:tr>
      <w:tr w:rsidR="00FD6BEF" w:rsidRPr="00D0405D" w14:paraId="75A2FDDD" w14:textId="77777777" w:rsidTr="00E7516B">
        <w:trPr>
          <w:trHeight w:val="329"/>
        </w:trPr>
        <w:tc>
          <w:tcPr>
            <w:tcW w:w="90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734822" w14:textId="627C9ACB" w:rsidR="00FD6BEF" w:rsidRPr="00E7516B" w:rsidRDefault="00FD6BEF" w:rsidP="00E7516B">
            <w:pPr>
              <w:pStyle w:val="Senseespaiat"/>
              <w:rPr>
                <w:sz w:val="20"/>
                <w:szCs w:val="20"/>
              </w:rPr>
            </w:pPr>
            <w:r w:rsidRPr="00E7516B">
              <w:rPr>
                <w:sz w:val="20"/>
                <w:szCs w:val="20"/>
              </w:rPr>
              <w:t>Zona geogràfica</w:t>
            </w:r>
          </w:p>
        </w:tc>
      </w:tr>
      <w:tr w:rsidR="00FD6BEF" w:rsidRPr="00FD6BEF" w14:paraId="7773C4D4" w14:textId="77777777" w:rsidTr="00E7516B">
        <w:trPr>
          <w:trHeight w:val="4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761B3" w14:textId="7BDC16E8" w:rsidR="00FD6BEF" w:rsidRPr="00FD6BEF" w:rsidRDefault="00FD6BEF" w:rsidP="00E7516B">
            <w:pPr>
              <w:pStyle w:val="Senseespaiat"/>
              <w:rPr>
                <w:sz w:val="16"/>
                <w:szCs w:val="16"/>
              </w:rPr>
            </w:pPr>
            <w:r w:rsidRPr="00FD6BEF"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FD6BEF">
              <w:instrText xml:space="preserve"> FORMCHECKBOX </w:instrText>
            </w:r>
            <w:r w:rsidR="00000000">
              <w:fldChar w:fldCharType="separate"/>
            </w:r>
            <w:r w:rsidRPr="00FD6BEF">
              <w:fldChar w:fldCharType="end"/>
            </w:r>
            <w:bookmarkEnd w:id="1"/>
            <w:r>
              <w:t xml:space="preserve"> </w:t>
            </w:r>
            <w:r w:rsidRPr="00E7516B">
              <w:rPr>
                <w:sz w:val="20"/>
                <w:szCs w:val="20"/>
              </w:rPr>
              <w:t>Europa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0C0A" w14:textId="50DBDC95" w:rsidR="00FD6BEF" w:rsidRPr="00FD6BEF" w:rsidRDefault="00FD6BEF" w:rsidP="00E7516B">
            <w:pPr>
              <w:pStyle w:val="Senseespaiat"/>
              <w:rPr>
                <w:sz w:val="16"/>
                <w:szCs w:val="16"/>
              </w:rPr>
            </w:pPr>
            <w:r w:rsidRPr="00FD6BEF"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EF">
              <w:instrText xml:space="preserve"> FORMCHECKBOX </w:instrText>
            </w:r>
            <w:r w:rsidR="00000000">
              <w:fldChar w:fldCharType="separate"/>
            </w:r>
            <w:r w:rsidRPr="00FD6BEF">
              <w:fldChar w:fldCharType="end"/>
            </w:r>
            <w:r>
              <w:t xml:space="preserve"> </w:t>
            </w:r>
            <w:r w:rsidRPr="00E7516B">
              <w:rPr>
                <w:sz w:val="20"/>
                <w:szCs w:val="20"/>
              </w:rPr>
              <w:t xml:space="preserve">Amèrica Central, Mèxic i </w:t>
            </w:r>
            <w:r w:rsidR="00FD32DE">
              <w:rPr>
                <w:sz w:val="20"/>
                <w:szCs w:val="20"/>
              </w:rPr>
              <w:t xml:space="preserve">el </w:t>
            </w:r>
            <w:r w:rsidRPr="00E7516B">
              <w:rPr>
                <w:sz w:val="20"/>
                <w:szCs w:val="20"/>
              </w:rPr>
              <w:t>Carib</w:t>
            </w:r>
            <w:r w:rsidR="00FD32DE">
              <w:rPr>
                <w:sz w:val="20"/>
                <w:szCs w:val="20"/>
              </w:rPr>
              <w:t>,</w:t>
            </w:r>
            <w:r w:rsidRPr="00E7516B">
              <w:rPr>
                <w:sz w:val="20"/>
                <w:szCs w:val="20"/>
              </w:rPr>
              <w:t xml:space="preserve"> i Amèrica del Nord</w:t>
            </w:r>
          </w:p>
        </w:tc>
      </w:tr>
      <w:tr w:rsidR="00FD6BEF" w:rsidRPr="00FD6BEF" w14:paraId="1D52298B" w14:textId="77777777" w:rsidTr="00E7516B">
        <w:trPr>
          <w:trHeight w:val="4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C013" w14:textId="70FF8E6A" w:rsidR="00FD6BEF" w:rsidRPr="00FD6BEF" w:rsidRDefault="00FD6BEF" w:rsidP="00E7516B">
            <w:pPr>
              <w:pStyle w:val="Senseespaiat"/>
            </w:pPr>
            <w:r w:rsidRPr="00FD6BEF"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EF">
              <w:instrText xml:space="preserve"> FORMCHECKBOX </w:instrText>
            </w:r>
            <w:r w:rsidR="00000000">
              <w:fldChar w:fldCharType="separate"/>
            </w:r>
            <w:r w:rsidRPr="00FD6BEF">
              <w:fldChar w:fldCharType="end"/>
            </w:r>
            <w:r w:rsidRPr="00FD6BEF">
              <w:t xml:space="preserve"> </w:t>
            </w:r>
            <w:r w:rsidRPr="00E7516B">
              <w:rPr>
                <w:sz w:val="20"/>
                <w:szCs w:val="20"/>
              </w:rPr>
              <w:t>Amèrica del Sud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2FA1E" w14:textId="55DCF2CF" w:rsidR="00FD6BEF" w:rsidRPr="00FD6BEF" w:rsidRDefault="00FD6BEF" w:rsidP="00E7516B">
            <w:pPr>
              <w:pStyle w:val="Senseespaiat"/>
              <w:rPr>
                <w:sz w:val="16"/>
                <w:szCs w:val="16"/>
              </w:rPr>
            </w:pPr>
            <w:r w:rsidRPr="00FD6BEF"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EF">
              <w:instrText xml:space="preserve"> FORMCHECKBOX </w:instrText>
            </w:r>
            <w:r w:rsidR="00000000">
              <w:fldChar w:fldCharType="separate"/>
            </w:r>
            <w:r w:rsidRPr="00FD6BEF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7516B">
              <w:rPr>
                <w:sz w:val="20"/>
                <w:szCs w:val="20"/>
              </w:rPr>
              <w:t>Resta del món</w:t>
            </w:r>
          </w:p>
        </w:tc>
      </w:tr>
      <w:tr w:rsidR="00FD6BEF" w:rsidRPr="00FD6BEF" w14:paraId="34820605" w14:textId="77777777" w:rsidTr="00E7516B">
        <w:trPr>
          <w:trHeight w:val="504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40381" w14:textId="166FC677" w:rsidR="00FD6BEF" w:rsidRPr="00FD6BEF" w:rsidRDefault="00FD6BEF" w:rsidP="00E7516B">
            <w:pPr>
              <w:pStyle w:val="Senseespaiat"/>
              <w:rPr>
                <w:sz w:val="16"/>
                <w:szCs w:val="16"/>
              </w:rPr>
            </w:pPr>
            <w:r w:rsidRPr="00FD6BEF"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EF">
              <w:instrText xml:space="preserve"> FORMCHECKBOX </w:instrText>
            </w:r>
            <w:r w:rsidR="00000000">
              <w:fldChar w:fldCharType="separate"/>
            </w:r>
            <w:r w:rsidRPr="00FD6BEF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7516B">
              <w:rPr>
                <w:sz w:val="20"/>
                <w:szCs w:val="20"/>
              </w:rPr>
              <w:t>Federacions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06866" w14:textId="16040A83" w:rsidR="00FD6BEF" w:rsidRPr="00FD6BEF" w:rsidRDefault="00FD6BEF" w:rsidP="00E7516B">
            <w:pPr>
              <w:pStyle w:val="Senseespaiat"/>
            </w:pPr>
          </w:p>
        </w:tc>
      </w:tr>
      <w:tr w:rsidR="00382AFC" w:rsidRPr="00FD6BEF" w14:paraId="44453F05" w14:textId="77777777" w:rsidTr="00382AFC">
        <w:trPr>
          <w:trHeight w:val="1375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184C2" w14:textId="77777777" w:rsidR="00382AFC" w:rsidRPr="00382AFC" w:rsidRDefault="00382AFC" w:rsidP="00382AFC">
            <w:pPr>
              <w:spacing w:after="0"/>
              <w:ind w:left="708"/>
              <w:jc w:val="both"/>
              <w:rPr>
                <w:rFonts w:cs="Arial"/>
                <w:sz w:val="16"/>
                <w:szCs w:val="16"/>
              </w:rPr>
            </w:pPr>
            <w:r w:rsidRPr="00382AFC">
              <w:rPr>
                <w:rFonts w:cs="Arial"/>
                <w:sz w:val="16"/>
                <w:szCs w:val="16"/>
              </w:rPr>
              <w:t>Distribució de vocalies per zones geogràfiques:</w:t>
            </w:r>
          </w:p>
          <w:p w14:paraId="53258E0F" w14:textId="77777777" w:rsidR="00382AFC" w:rsidRPr="00382AFC" w:rsidRDefault="00382AFC" w:rsidP="00382AFC">
            <w:pPr>
              <w:pStyle w:val="Pargrafdel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FC">
              <w:rPr>
                <w:rFonts w:ascii="Arial" w:hAnsi="Arial" w:cs="Arial"/>
                <w:sz w:val="16"/>
                <w:szCs w:val="16"/>
              </w:rPr>
              <w:t>Europa, 3 persones</w:t>
            </w:r>
          </w:p>
          <w:p w14:paraId="62C7A492" w14:textId="77777777" w:rsidR="00382AFC" w:rsidRPr="00382AFC" w:rsidRDefault="00382AFC" w:rsidP="00382AFC">
            <w:pPr>
              <w:pStyle w:val="Pargrafdel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FC">
              <w:rPr>
                <w:rFonts w:ascii="Arial" w:hAnsi="Arial" w:cs="Arial"/>
                <w:sz w:val="16"/>
                <w:szCs w:val="16"/>
              </w:rPr>
              <w:t>Amèrica del Sud , 2 persones</w:t>
            </w:r>
          </w:p>
          <w:p w14:paraId="20016E0D" w14:textId="77777777" w:rsidR="00382AFC" w:rsidRPr="00382AFC" w:rsidRDefault="00382AFC" w:rsidP="00382AFC">
            <w:pPr>
              <w:pStyle w:val="Pargrafdel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FC">
              <w:rPr>
                <w:rFonts w:ascii="Arial" w:hAnsi="Arial" w:cs="Arial"/>
                <w:sz w:val="16"/>
                <w:szCs w:val="16"/>
              </w:rPr>
              <w:t>Amèrica Central, Mèxic i Carib, i Amèrica del Nord, 2 persones</w:t>
            </w:r>
          </w:p>
          <w:p w14:paraId="71E7A99C" w14:textId="77777777" w:rsidR="00382AFC" w:rsidRPr="00382AFC" w:rsidRDefault="00382AFC" w:rsidP="00382AFC">
            <w:pPr>
              <w:pStyle w:val="Pargrafdel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FC">
              <w:rPr>
                <w:rFonts w:ascii="Arial" w:hAnsi="Arial" w:cs="Arial"/>
                <w:sz w:val="16"/>
                <w:szCs w:val="16"/>
              </w:rPr>
              <w:t>Resta del món, 1 persona</w:t>
            </w:r>
          </w:p>
          <w:p w14:paraId="60D77235" w14:textId="42E4F743" w:rsidR="00382AFC" w:rsidRPr="00382AFC" w:rsidRDefault="00382AFC" w:rsidP="00E7516B">
            <w:pPr>
              <w:pStyle w:val="Pargrafdellist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AFC">
              <w:rPr>
                <w:rFonts w:ascii="Arial" w:hAnsi="Arial" w:cs="Arial"/>
                <w:sz w:val="16"/>
                <w:szCs w:val="16"/>
              </w:rPr>
              <w:t>Federacions, 1 persona</w:t>
            </w:r>
          </w:p>
        </w:tc>
      </w:tr>
      <w:tr w:rsidR="00E7516B" w:rsidRPr="00FD6BEF" w14:paraId="24C6EC13" w14:textId="77777777" w:rsidTr="008139EC">
        <w:trPr>
          <w:trHeight w:val="935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6723E" w14:textId="77777777" w:rsidR="00E7516B" w:rsidRDefault="00E7516B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Procés o sistema d’elecció de les persones proposades</w:t>
            </w:r>
          </w:p>
          <w:p w14:paraId="3422D64F" w14:textId="5B83E72C" w:rsidR="00E7516B" w:rsidRDefault="00E7516B" w:rsidP="00E7516B">
            <w:pPr>
              <w:pStyle w:val="Senseespaiat"/>
            </w:pPr>
            <w:r>
              <w:rPr>
                <w:sz w:val="16"/>
                <w:szCs w:val="16"/>
              </w:rPr>
              <w:t>(ompli</w:t>
            </w:r>
            <w:r w:rsidR="00FD32DE">
              <w:rPr>
                <w:sz w:val="16"/>
                <w:szCs w:val="16"/>
              </w:rPr>
              <w:t>u-ho</w:t>
            </w:r>
            <w:r>
              <w:rPr>
                <w:sz w:val="16"/>
                <w:szCs w:val="16"/>
              </w:rPr>
              <w:t xml:space="preserve"> només en el cas que hi hagi hagut més persones que s’hagin proposat que</w:t>
            </w:r>
            <w:r w:rsidR="00FD32DE">
              <w:rPr>
                <w:sz w:val="16"/>
                <w:szCs w:val="16"/>
              </w:rPr>
              <w:t xml:space="preserve"> no pas</w:t>
            </w:r>
            <w:r>
              <w:rPr>
                <w:sz w:val="16"/>
                <w:szCs w:val="16"/>
              </w:rPr>
              <w:t xml:space="preserve"> vocalies a la zona)</w:t>
            </w:r>
          </w:p>
          <w:p w14:paraId="6B75E45E" w14:textId="37846001" w:rsidR="00E7516B" w:rsidRPr="00E7516B" w:rsidRDefault="00E7516B" w:rsidP="00E7516B">
            <w:pPr>
              <w:pStyle w:val="Senseespaiat"/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t> </w:t>
            </w:r>
            <w:r w:rsidRPr="00D0405D">
              <w:fldChar w:fldCharType="end"/>
            </w:r>
          </w:p>
        </w:tc>
      </w:tr>
      <w:tr w:rsidR="00E7516B" w:rsidRPr="00E7516B" w14:paraId="0BC787D9" w14:textId="77777777" w:rsidTr="00561C30">
        <w:trPr>
          <w:trHeight w:val="2992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DB8B9" w14:textId="6E486177" w:rsidR="00E7516B" w:rsidRPr="00E7516B" w:rsidRDefault="00E7516B" w:rsidP="00E7516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7516B">
              <w:rPr>
                <w:rFonts w:cs="Arial"/>
                <w:sz w:val="20"/>
                <w:szCs w:val="20"/>
              </w:rPr>
              <w:t>Com a secretari / secretària de l’entitat</w:t>
            </w:r>
            <w:r w:rsidR="005C070C">
              <w:rPr>
                <w:rFonts w:cs="Arial"/>
                <w:sz w:val="20"/>
                <w:szCs w:val="20"/>
              </w:rPr>
              <w:t>,</w:t>
            </w:r>
            <w:r w:rsidRPr="00E7516B">
              <w:rPr>
                <w:rFonts w:cs="Arial"/>
                <w:sz w:val="20"/>
                <w:szCs w:val="20"/>
              </w:rPr>
              <w:t xml:space="preserve"> </w:t>
            </w:r>
            <w:r w:rsidRPr="00E7516B">
              <w:rPr>
                <w:rFonts w:cs="Arial"/>
                <w:b/>
                <w:bCs/>
                <w:sz w:val="20"/>
                <w:szCs w:val="20"/>
              </w:rPr>
              <w:t>declaro</w:t>
            </w:r>
            <w:r w:rsidRPr="00E7516B">
              <w:rPr>
                <w:rFonts w:cs="Arial"/>
                <w:sz w:val="20"/>
                <w:szCs w:val="20"/>
              </w:rPr>
              <w:t xml:space="preserve"> que:</w:t>
            </w:r>
          </w:p>
          <w:p w14:paraId="197CB1DB" w14:textId="72389C4D" w:rsidR="00E7516B" w:rsidRDefault="001C3590" w:rsidP="00E7516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7516B">
              <w:t xml:space="preserve"> </w:t>
            </w:r>
            <w:r w:rsidR="00561C30" w:rsidRPr="00561C30">
              <w:rPr>
                <w:sz w:val="20"/>
                <w:szCs w:val="20"/>
              </w:rPr>
              <w:t>L</w:t>
            </w:r>
            <w:r w:rsidR="00E7516B" w:rsidRPr="00561C30">
              <w:rPr>
                <w:rFonts w:cs="Arial"/>
                <w:sz w:val="20"/>
                <w:szCs w:val="20"/>
              </w:rPr>
              <w:t>e</w:t>
            </w:r>
            <w:r w:rsidR="00E7516B" w:rsidRPr="00E7516B">
              <w:rPr>
                <w:rFonts w:cs="Arial"/>
                <w:sz w:val="20"/>
                <w:szCs w:val="20"/>
              </w:rPr>
              <w:t xml:space="preserve">s persones proposades </w:t>
            </w:r>
            <w:r w:rsidR="005C070C">
              <w:rPr>
                <w:rFonts w:cs="Arial"/>
                <w:sz w:val="20"/>
                <w:szCs w:val="20"/>
              </w:rPr>
              <w:t xml:space="preserve">fa més d’1 any que </w:t>
            </w:r>
            <w:r w:rsidR="00E7516B" w:rsidRPr="00E7516B">
              <w:rPr>
                <w:rFonts w:cs="Arial"/>
                <w:sz w:val="20"/>
                <w:szCs w:val="20"/>
              </w:rPr>
              <w:t xml:space="preserve">estan associades a la nostra entitat </w:t>
            </w:r>
            <w:bookmarkStart w:id="2" w:name="_Hlk195191886"/>
            <w:r w:rsidR="00E7516B" w:rsidRPr="00E7516B">
              <w:rPr>
                <w:rFonts w:cs="Arial"/>
                <w:sz w:val="20"/>
                <w:szCs w:val="20"/>
              </w:rPr>
              <w:t>(en cas de comunitats catalanes reconegudes oficialment fa menys d’1 any</w:t>
            </w:r>
            <w:r w:rsidR="00FD32DE">
              <w:rPr>
                <w:rFonts w:cs="Arial"/>
                <w:sz w:val="20"/>
                <w:szCs w:val="20"/>
              </w:rPr>
              <w:t>,</w:t>
            </w:r>
            <w:r w:rsidR="00E7516B" w:rsidRPr="00E7516B">
              <w:rPr>
                <w:rFonts w:cs="Arial"/>
                <w:sz w:val="20"/>
                <w:szCs w:val="20"/>
              </w:rPr>
              <w:t xml:space="preserve"> no serà necessària aquesta antiguitat) </w:t>
            </w:r>
            <w:bookmarkEnd w:id="2"/>
            <w:r w:rsidR="00E7516B" w:rsidRPr="00E7516B">
              <w:rPr>
                <w:rFonts w:cs="Arial"/>
                <w:sz w:val="20"/>
                <w:szCs w:val="20"/>
              </w:rPr>
              <w:t xml:space="preserve">i són les que s’han fet constar </w:t>
            </w:r>
            <w:r w:rsidR="005C070C">
              <w:rPr>
                <w:rFonts w:cs="Arial"/>
                <w:sz w:val="20"/>
                <w:szCs w:val="20"/>
              </w:rPr>
              <w:t>al</w:t>
            </w:r>
            <w:r w:rsidR="00E7516B" w:rsidRPr="00E7516B">
              <w:rPr>
                <w:rFonts w:cs="Arial"/>
                <w:sz w:val="20"/>
                <w:szCs w:val="20"/>
              </w:rPr>
              <w:t xml:space="preserve"> formulari específic</w:t>
            </w:r>
            <w:r w:rsidR="00FD32DE">
              <w:rPr>
                <w:rFonts w:cs="Arial"/>
                <w:sz w:val="20"/>
                <w:szCs w:val="20"/>
              </w:rPr>
              <w:t>.</w:t>
            </w:r>
          </w:p>
          <w:p w14:paraId="2892DF3F" w14:textId="77777777" w:rsidR="00E7516B" w:rsidRPr="00E7516B" w:rsidRDefault="00E7516B" w:rsidP="00E7516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5E8A4230" w14:textId="2A175A11" w:rsidR="00E7516B" w:rsidRDefault="001C3590" w:rsidP="00E7516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7516B">
              <w:t xml:space="preserve"> </w:t>
            </w:r>
            <w:r w:rsidR="00561C30" w:rsidRPr="00561C30">
              <w:rPr>
                <w:sz w:val="20"/>
                <w:szCs w:val="20"/>
              </w:rPr>
              <w:t>S</w:t>
            </w:r>
            <w:r w:rsidR="00E7516B" w:rsidRPr="00561C30">
              <w:rPr>
                <w:rFonts w:cs="Arial"/>
                <w:sz w:val="20"/>
                <w:szCs w:val="20"/>
              </w:rPr>
              <w:t>’ha</w:t>
            </w:r>
            <w:r w:rsidR="00E7516B" w:rsidRPr="00E7516B">
              <w:rPr>
                <w:rFonts w:cs="Arial"/>
                <w:sz w:val="20"/>
                <w:szCs w:val="20"/>
              </w:rPr>
              <w:t xml:space="preserve"> vetllat perquè la proposta sigui paritària.</w:t>
            </w:r>
          </w:p>
          <w:p w14:paraId="4ED4021C" w14:textId="77777777" w:rsidR="00FD32DE" w:rsidRPr="00E7516B" w:rsidRDefault="00FD32DE" w:rsidP="00E7516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</w:p>
          <w:p w14:paraId="365591CF" w14:textId="4B4624CB" w:rsidR="00E7516B" w:rsidRPr="00E7516B" w:rsidRDefault="001C3590" w:rsidP="00E7516B">
            <w:pPr>
              <w:pStyle w:val="Senseespaia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32DE">
              <w:t xml:space="preserve"> </w:t>
            </w:r>
            <w:r w:rsidR="00FD32DE">
              <w:rPr>
                <w:rFonts w:cs="Arial"/>
                <w:sz w:val="20"/>
                <w:szCs w:val="20"/>
              </w:rPr>
              <w:t>E</w:t>
            </w:r>
            <w:r w:rsidR="00E7516B" w:rsidRPr="00E7516B">
              <w:rPr>
                <w:rFonts w:cs="Arial"/>
                <w:sz w:val="20"/>
                <w:szCs w:val="20"/>
              </w:rPr>
              <w:t>l resultat de les votacions i de les persones proposades s’ha comuni</w:t>
            </w:r>
            <w:r w:rsidR="00FD32DE">
              <w:rPr>
                <w:rFonts w:cs="Arial"/>
                <w:sz w:val="20"/>
                <w:szCs w:val="20"/>
              </w:rPr>
              <w:t>c</w:t>
            </w:r>
            <w:r w:rsidR="00E7516B" w:rsidRPr="00E7516B">
              <w:rPr>
                <w:rFonts w:cs="Arial"/>
                <w:sz w:val="20"/>
                <w:szCs w:val="20"/>
              </w:rPr>
              <w:t>at a totes les persones associades a l’entitat</w:t>
            </w:r>
            <w:r w:rsidR="00FD32DE">
              <w:rPr>
                <w:rFonts w:cs="Arial"/>
                <w:sz w:val="20"/>
                <w:szCs w:val="20"/>
              </w:rPr>
              <w:t>.</w:t>
            </w:r>
          </w:p>
        </w:tc>
      </w:tr>
      <w:tr w:rsidR="00E7516B" w:rsidRPr="00FD6BEF" w14:paraId="3417FB96" w14:textId="77777777" w:rsidTr="00561C30">
        <w:trPr>
          <w:trHeight w:val="504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697BE" w14:textId="546DCB1C" w:rsidR="00E7516B" w:rsidRPr="00FD6BEF" w:rsidRDefault="00561C30" w:rsidP="00E7516B">
            <w:pPr>
              <w:pStyle w:val="Senseespaiat"/>
            </w:pPr>
            <w:r w:rsidRPr="00561C30">
              <w:rPr>
                <w:sz w:val="20"/>
                <w:szCs w:val="20"/>
              </w:rPr>
              <w:t>Signatures</w:t>
            </w:r>
          </w:p>
        </w:tc>
      </w:tr>
      <w:tr w:rsidR="00561C30" w:rsidRPr="00FD6BEF" w14:paraId="39850F95" w14:textId="77777777" w:rsidTr="00561C30">
        <w:trPr>
          <w:trHeight w:val="504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1E0B" w14:textId="4B77455E" w:rsidR="00561C30" w:rsidRDefault="00561C30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</w:t>
            </w:r>
            <w:r w:rsidR="00FD32DE">
              <w:rPr>
                <w:sz w:val="20"/>
                <w:szCs w:val="20"/>
              </w:rPr>
              <w:t xml:space="preserve"> o secretàri</w:t>
            </w:r>
            <w:r>
              <w:rPr>
                <w:sz w:val="20"/>
                <w:szCs w:val="20"/>
              </w:rPr>
              <w:t>a</w:t>
            </w:r>
          </w:p>
          <w:p w14:paraId="1AEEB549" w14:textId="16D09BA6" w:rsidR="00561C30" w:rsidRPr="00561C30" w:rsidRDefault="00561C30" w:rsidP="00E7516B">
            <w:pPr>
              <w:pStyle w:val="Senseespai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(certifica)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5028" w14:textId="681D354F" w:rsidR="00561C30" w:rsidRDefault="00561C30" w:rsidP="00E7516B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  <w:r w:rsidR="00FD32DE">
              <w:rPr>
                <w:sz w:val="20"/>
                <w:szCs w:val="20"/>
              </w:rPr>
              <w:t xml:space="preserve"> o president</w:t>
            </w:r>
            <w:r>
              <w:rPr>
                <w:sz w:val="20"/>
                <w:szCs w:val="20"/>
              </w:rPr>
              <w:t>a</w:t>
            </w:r>
          </w:p>
          <w:p w14:paraId="48532A28" w14:textId="439309E4" w:rsidR="00561C30" w:rsidRPr="00561C30" w:rsidRDefault="00561C30" w:rsidP="00E7516B">
            <w:pPr>
              <w:pStyle w:val="Senseespai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D32DE">
              <w:rPr>
                <w:sz w:val="16"/>
                <w:szCs w:val="16"/>
              </w:rPr>
              <w:t>vistiplau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305EADB" w14:textId="338EBAAF" w:rsidR="00EC605B" w:rsidRPr="00D0405D" w:rsidRDefault="00EC605B" w:rsidP="00561C30">
      <w:pPr>
        <w:pStyle w:val="Senseespaiat"/>
        <w:rPr>
          <w:b/>
          <w:bCs/>
          <w:sz w:val="24"/>
          <w:szCs w:val="24"/>
        </w:rPr>
      </w:pPr>
    </w:p>
    <w:sectPr w:rsidR="00EC605B" w:rsidRPr="00D0405D" w:rsidSect="00301DA1">
      <w:headerReference w:type="default" r:id="rId11"/>
      <w:headerReference w:type="first" r:id="rId12"/>
      <w:footerReference w:type="first" r:id="rId13"/>
      <w:pgSz w:w="11906" w:h="16838" w:code="9"/>
      <w:pgMar w:top="2552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04E1" w14:textId="77777777" w:rsidR="00192F44" w:rsidRDefault="00192F44" w:rsidP="008659DE">
      <w:r>
        <w:separator/>
      </w:r>
    </w:p>
  </w:endnote>
  <w:endnote w:type="continuationSeparator" w:id="0">
    <w:p w14:paraId="0B63E013" w14:textId="77777777" w:rsidR="00192F44" w:rsidRDefault="00192F44" w:rsidP="008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731F" w14:textId="77777777" w:rsidR="00667AA1" w:rsidRPr="00667AA1" w:rsidRDefault="00667AA1" w:rsidP="00667AA1">
    <w:pPr>
      <w:spacing w:after="0" w:line="240" w:lineRule="auto"/>
      <w:jc w:val="both"/>
      <w:rPr>
        <w:rFonts w:cs="Arial"/>
        <w:sz w:val="20"/>
        <w:szCs w:val="20"/>
      </w:rPr>
    </w:pPr>
    <w:r w:rsidRPr="00667AA1">
      <w:rPr>
        <w:rFonts w:cs="Arial"/>
        <w:sz w:val="16"/>
        <w:szCs w:val="16"/>
      </w:rPr>
      <w:t>La Direcció General de la Catalunya Exterior esdevé l’òrgan de garantia de seguiment del procés i de compliment dels criteris previstos per al desenvolupament democràtic , la transparència, l’accés de les persones en condicions d’igualtat, alhora que vetllarà per la paritat en la representació en la formació del Consell.</w:t>
    </w:r>
  </w:p>
  <w:p w14:paraId="40858118" w14:textId="6911C791" w:rsidR="001C3590" w:rsidRDefault="001C3590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21F431" wp14:editId="779998BE">
              <wp:simplePos x="0" y="0"/>
              <wp:positionH relativeFrom="column">
                <wp:posOffset>-944562</wp:posOffset>
              </wp:positionH>
              <wp:positionV relativeFrom="paragraph">
                <wp:posOffset>-1009330</wp:posOffset>
              </wp:positionV>
              <wp:extent cx="810000" cy="255600"/>
              <wp:effectExtent l="0" t="0" r="952" b="0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810000" cy="2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E6C6A" w14:textId="5A6BB015" w:rsidR="001C3590" w:rsidRPr="001C3590" w:rsidRDefault="001C35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C3590">
                            <w:rPr>
                              <w:sz w:val="16"/>
                              <w:szCs w:val="16"/>
                            </w:rPr>
                            <w:t>A01-V01-25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1F431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-74.35pt;margin-top:-79.45pt;width:63.8pt;height:20.1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" filled="f" stroked="f">
              <v:textbox>
                <w:txbxContent>
                  <w:p w14:paraId="0C7E6C6A" w14:textId="5A6BB015" w:rsidR="001C3590" w:rsidRPr="001C3590" w:rsidRDefault="001C3590">
                    <w:pPr>
                      <w:rPr>
                        <w:sz w:val="16"/>
                        <w:szCs w:val="16"/>
                      </w:rPr>
                    </w:pPr>
                    <w:r w:rsidRPr="001C3590">
                      <w:rPr>
                        <w:sz w:val="16"/>
                        <w:szCs w:val="16"/>
                      </w:rPr>
                      <w:t>A01-V01-25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A49" w14:textId="77777777" w:rsidR="00192F44" w:rsidRDefault="00192F44" w:rsidP="008659DE">
      <w:r>
        <w:separator/>
      </w:r>
    </w:p>
  </w:footnote>
  <w:footnote w:type="continuationSeparator" w:id="0">
    <w:p w14:paraId="1E606856" w14:textId="77777777" w:rsidR="00192F44" w:rsidRDefault="00192F44" w:rsidP="008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4915" w14:textId="77777777" w:rsidR="008659DE" w:rsidRDefault="00FF52AF">
    <w:pPr>
      <w:pStyle w:val="Capalera"/>
    </w:pPr>
    <w:r>
      <w:rPr>
        <w:noProof/>
        <w:lang w:eastAsia="ca-ES"/>
      </w:rPr>
      <w:drawing>
        <wp:inline distT="0" distB="0" distL="0" distR="0" wp14:anchorId="7ECC026C" wp14:editId="7385F127">
          <wp:extent cx="1437640" cy="288395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43686101Q\AppData\Local\Microsoft\Windows\INetCache\Content.Word\accioexterior_bn_h3_sense_esc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28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766" w14:textId="37AA74AC" w:rsidR="004E1674" w:rsidRPr="001C3590" w:rsidRDefault="00FF52AF" w:rsidP="001C3590">
    <w:pPr>
      <w:pStyle w:val="Capalera"/>
      <w:tabs>
        <w:tab w:val="clear" w:pos="8504"/>
        <w:tab w:val="left" w:pos="6675"/>
      </w:tabs>
      <w:spacing w:after="2160"/>
      <w:ind w:hanging="567"/>
      <w:jc w:val="right"/>
      <w:rPr>
        <w:sz w:val="16"/>
        <w:szCs w:val="16"/>
      </w:rPr>
    </w:pPr>
    <w:r w:rsidRPr="001C3590">
      <w:rPr>
        <w:noProof/>
        <w:sz w:val="16"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74815230" wp14:editId="5D224051">
          <wp:simplePos x="0" y="0"/>
          <wp:positionH relativeFrom="column">
            <wp:posOffset>-356235</wp:posOffset>
          </wp:positionH>
          <wp:positionV relativeFrom="paragraph">
            <wp:posOffset>1905</wp:posOffset>
          </wp:positionV>
          <wp:extent cx="2478405" cy="456548"/>
          <wp:effectExtent l="0" t="0" r="0" b="127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3686101Q\AppData\Local\Microsoft\Windows\INetCache\Content.Word\accioexterior_bn_h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3590" w:rsidRPr="001C3590">
      <w:rPr>
        <w:sz w:val="16"/>
        <w:szCs w:val="16"/>
      </w:rPr>
      <w:t>R/N: N0095/AE00101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95"/>
    <w:multiLevelType w:val="hybridMultilevel"/>
    <w:tmpl w:val="72C80414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0500AD"/>
    <w:multiLevelType w:val="hybridMultilevel"/>
    <w:tmpl w:val="E33C36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7321"/>
    <w:multiLevelType w:val="hybridMultilevel"/>
    <w:tmpl w:val="11A400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0655">
    <w:abstractNumId w:val="1"/>
  </w:num>
  <w:num w:numId="2" w16cid:durableId="964965872">
    <w:abstractNumId w:val="2"/>
  </w:num>
  <w:num w:numId="3" w16cid:durableId="183691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nbXFyup8EoHL00I3d7JYdNskPB4cqP8S1SKBS+simwCqEqN3a7Eiyo/jmLlqiy2RwgAJ9abwpaLlOVYBjHylQ==" w:salt="S4RiY7M6/9v7UBFa/95KG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B2"/>
    <w:rsid w:val="000410C4"/>
    <w:rsid w:val="000A1F1E"/>
    <w:rsid w:val="00165CBD"/>
    <w:rsid w:val="0019229F"/>
    <w:rsid w:val="00192F44"/>
    <w:rsid w:val="00194B37"/>
    <w:rsid w:val="001C3590"/>
    <w:rsid w:val="001F58CC"/>
    <w:rsid w:val="00272880"/>
    <w:rsid w:val="002F213F"/>
    <w:rsid w:val="00301DA1"/>
    <w:rsid w:val="00334D91"/>
    <w:rsid w:val="003716A5"/>
    <w:rsid w:val="003765C0"/>
    <w:rsid w:val="00382AFC"/>
    <w:rsid w:val="003C3172"/>
    <w:rsid w:val="003E3295"/>
    <w:rsid w:val="003F3597"/>
    <w:rsid w:val="00433859"/>
    <w:rsid w:val="00452527"/>
    <w:rsid w:val="004E1674"/>
    <w:rsid w:val="00536E0B"/>
    <w:rsid w:val="00561C30"/>
    <w:rsid w:val="005C070C"/>
    <w:rsid w:val="005C5888"/>
    <w:rsid w:val="005F6C1E"/>
    <w:rsid w:val="00636B6C"/>
    <w:rsid w:val="00643ECC"/>
    <w:rsid w:val="00667AA1"/>
    <w:rsid w:val="00770366"/>
    <w:rsid w:val="00785424"/>
    <w:rsid w:val="007E28A5"/>
    <w:rsid w:val="007E7E30"/>
    <w:rsid w:val="008139EC"/>
    <w:rsid w:val="008659DE"/>
    <w:rsid w:val="00916521"/>
    <w:rsid w:val="009352B9"/>
    <w:rsid w:val="00942BE2"/>
    <w:rsid w:val="00A24747"/>
    <w:rsid w:val="00AF2E58"/>
    <w:rsid w:val="00B27D3A"/>
    <w:rsid w:val="00B6291D"/>
    <w:rsid w:val="00B935FD"/>
    <w:rsid w:val="00BB35BE"/>
    <w:rsid w:val="00BD4562"/>
    <w:rsid w:val="00C32B06"/>
    <w:rsid w:val="00C50BB2"/>
    <w:rsid w:val="00D0405D"/>
    <w:rsid w:val="00D31B40"/>
    <w:rsid w:val="00D56C24"/>
    <w:rsid w:val="00D85DBE"/>
    <w:rsid w:val="00E037DB"/>
    <w:rsid w:val="00E56CCE"/>
    <w:rsid w:val="00E7516B"/>
    <w:rsid w:val="00EC605B"/>
    <w:rsid w:val="00EE5CEB"/>
    <w:rsid w:val="00F16C3F"/>
    <w:rsid w:val="00FC2E93"/>
    <w:rsid w:val="00FD32DE"/>
    <w:rsid w:val="00FD43C1"/>
    <w:rsid w:val="00FD6BE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844F"/>
  <w15:docId w15:val="{A0EC5C1B-9D29-4FB9-A419-DCD899C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1E"/>
    <w:pPr>
      <w:spacing w:after="240" w:line="324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0A1F1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A1F1E"/>
    <w:pPr>
      <w:keepNext/>
      <w:keepLines/>
      <w:spacing w:before="480" w:line="276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qFormat/>
    <w:rsid w:val="00AF2E58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paragraph" w:styleId="Ttol4">
    <w:name w:val="heading 4"/>
    <w:basedOn w:val="Normal"/>
    <w:next w:val="Normal"/>
    <w:link w:val="Ttol4Car"/>
    <w:uiPriority w:val="9"/>
    <w:qFormat/>
    <w:rsid w:val="00AF2E58"/>
    <w:pPr>
      <w:keepNext/>
      <w:keepLines/>
      <w:spacing w:before="240" w:after="60" w:line="276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59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659DE"/>
  </w:style>
  <w:style w:type="paragraph" w:styleId="Peu">
    <w:name w:val="footer"/>
    <w:basedOn w:val="Normal"/>
    <w:link w:val="PeuCar"/>
    <w:uiPriority w:val="99"/>
    <w:unhideWhenUsed/>
    <w:rsid w:val="00BD4562"/>
    <w:pPr>
      <w:tabs>
        <w:tab w:val="left" w:pos="4820"/>
      </w:tabs>
      <w:spacing w:after="0" w:line="240" w:lineRule="auto"/>
    </w:pPr>
    <w:rPr>
      <w:rFonts w:cs="Arial"/>
      <w:color w:val="000000"/>
      <w:sz w:val="14"/>
    </w:rPr>
  </w:style>
  <w:style w:type="character" w:customStyle="1" w:styleId="PeuCar">
    <w:name w:val="Peu Car"/>
    <w:basedOn w:val="Lletraperdefectedelpargraf"/>
    <w:link w:val="Peu"/>
    <w:uiPriority w:val="99"/>
    <w:rsid w:val="00BD4562"/>
    <w:rPr>
      <w:rFonts w:ascii="Arial" w:hAnsi="Arial" w:cs="Arial"/>
      <w:color w:val="000000"/>
      <w:sz w:val="14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59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59DE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9"/>
    <w:rsid w:val="000A1F1E"/>
    <w:rPr>
      <w:rFonts w:ascii="Arial" w:eastAsiaTheme="majorEastAsia" w:hAnsi="Arial" w:cstheme="majorBidi"/>
      <w:b/>
      <w:color w:val="000000" w:themeColor="text1"/>
      <w:sz w:val="32"/>
      <w:szCs w:val="3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0A1F1E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uiPriority w:val="9"/>
    <w:rsid w:val="00AF2E58"/>
    <w:rPr>
      <w:rFonts w:ascii="Arial" w:eastAsiaTheme="majorEastAsia" w:hAnsi="Arial" w:cstheme="majorBidi"/>
      <w:b/>
      <w:sz w:val="22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uiPriority w:val="9"/>
    <w:rsid w:val="00AF2E58"/>
    <w:rPr>
      <w:rFonts w:ascii="Arial" w:eastAsiaTheme="majorEastAsia" w:hAnsi="Arial" w:cstheme="majorBidi"/>
      <w:b/>
      <w:iCs/>
      <w:color w:val="000000" w:themeColor="text1"/>
      <w:sz w:val="22"/>
      <w:szCs w:val="22"/>
      <w:lang w:eastAsia="en-US"/>
    </w:rPr>
  </w:style>
  <w:style w:type="paragraph" w:styleId="Senseespaiat">
    <w:name w:val="No Spacing"/>
    <w:uiPriority w:val="1"/>
    <w:qFormat/>
    <w:rsid w:val="00D0405D"/>
    <w:rPr>
      <w:rFonts w:ascii="Arial" w:hAnsi="Arial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D0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751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Revisi">
    <w:name w:val="Revision"/>
    <w:hidden/>
    <w:uiPriority w:val="99"/>
    <w:semiHidden/>
    <w:rsid w:val="00FD32DE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D32D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D32D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D32DE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D32D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D32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a_tcm344-309848%20(2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3A65B083834CA04DC74C5EED5C14" ma:contentTypeVersion="2" ma:contentTypeDescription="Crea un document nou" ma:contentTypeScope="" ma:versionID="d0944a81b5b0fd6a8c7a3e6f1219be94">
  <xsd:schema xmlns:xsd="http://www.w3.org/2001/XMLSchema" xmlns:xs="http://www.w3.org/2001/XMLSchema" xmlns:p="http://schemas.microsoft.com/office/2006/metadata/properties" xmlns:ns1="http://schemas.microsoft.com/sharepoint/v3" xmlns:ns2="d232ebdc-5a8d-45d4-ba0c-a9ded9a5e3cc" targetNamespace="http://schemas.microsoft.com/office/2006/metadata/properties" ma:root="true" ma:fieldsID="881d476b8cae445366c13dd806827b81" ns1:_="" ns2:_="">
    <xsd:import namespace="http://schemas.microsoft.com/sharepoint/v3"/>
    <xsd:import namespace="d232ebdc-5a8d-45d4-ba0c-a9ded9a5e3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ebdc-5a8d-45d4-ba0c-a9ded9a5e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BB271-B00B-4AA1-A0BB-A7DB022B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32ebdc-5a8d-45d4-ba0c-a9ded9a5e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3E526-F8AE-4D3B-BD8A-F5C25811A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10FDC-D453-400D-A6EC-1F7281877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D29FC-C256-459E-9F89-B64170FBD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dariet_a_tcm344-309848 (2)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Secretaria Afers Exteriors i UE</Manager>
  <Company>Generalitat de Catalunya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</dc:creator>
  <cp:keywords>carta</cp:keywords>
  <cp:lastModifiedBy>Brieva Bertolin, Josep Lluis</cp:lastModifiedBy>
  <cp:revision>2</cp:revision>
  <dcterms:created xsi:type="dcterms:W3CDTF">2025-05-21T06:29:00Z</dcterms:created>
  <dcterms:modified xsi:type="dcterms:W3CDTF">2025-05-21T06:29:00Z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0x0101002D0E3A65B083834CA04DC74C5EED5C14</vt:lpwstr>
  </property>
  <property fmtid="{D5CDD505-2E9C-101B-9397-08002B2CF9AE}" pid="3" name="Order">
    <vt:r8>8300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