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1A" w:rsidRDefault="00D2781A" w:rsidP="007C2FAD">
      <w:pPr>
        <w:tabs>
          <w:tab w:val="left" w:pos="-1440"/>
          <w:tab w:val="left" w:pos="-720"/>
          <w:tab w:val="left" w:pos="720"/>
          <w:tab w:val="left" w:pos="1440"/>
          <w:tab w:val="left" w:pos="7520"/>
        </w:tabs>
        <w:spacing w:line="240" w:lineRule="exact"/>
        <w:rPr>
          <w:rFonts w:cs="Arial"/>
          <w:sz w:val="18"/>
        </w:rPr>
      </w:pPr>
      <w:r w:rsidRPr="00B101FE">
        <w:rPr>
          <w:rFonts w:cs="Arial"/>
          <w:b/>
        </w:rPr>
        <w:t xml:space="preserve"> </w:t>
      </w:r>
      <w:r w:rsidR="009F2E77">
        <w:rPr>
          <w:rFonts w:cs="Arial"/>
          <w:b/>
        </w:rPr>
        <w:tab/>
      </w:r>
    </w:p>
    <w:p w:rsidR="00D2781A" w:rsidRPr="0045583A" w:rsidRDefault="00D2781A" w:rsidP="007C2FA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426"/>
        <w:rPr>
          <w:rFonts w:cs="Arial"/>
          <w:sz w:val="18"/>
        </w:rPr>
      </w:pPr>
    </w:p>
    <w:p w:rsidR="00EE566E" w:rsidRPr="0045583A" w:rsidRDefault="00EE566E" w:rsidP="00EE566E">
      <w:pPr>
        <w:pBdr>
          <w:bottom w:val="single" w:sz="18" w:space="3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ind w:left="567"/>
        <w:rPr>
          <w:rFonts w:cs="Arial"/>
          <w:b/>
        </w:rPr>
      </w:pPr>
      <w:r>
        <w:rPr>
          <w:rFonts w:cs="Arial"/>
          <w:b/>
        </w:rPr>
        <w:t>Notificación de la</w:t>
      </w:r>
      <w:r w:rsidRPr="0096415A">
        <w:t xml:space="preserve"> </w:t>
      </w:r>
      <w:r w:rsidRPr="0096415A">
        <w:rPr>
          <w:rFonts w:cs="Arial"/>
          <w:b/>
        </w:rPr>
        <w:t>p</w:t>
      </w:r>
      <w:r>
        <w:rPr>
          <w:rFonts w:cs="Arial"/>
          <w:b/>
        </w:rPr>
        <w:t>érdida</w:t>
      </w:r>
      <w:r w:rsidRPr="0096415A">
        <w:rPr>
          <w:rFonts w:cs="Arial"/>
          <w:b/>
        </w:rPr>
        <w:t xml:space="preserve"> </w:t>
      </w:r>
      <w:r>
        <w:rPr>
          <w:rFonts w:cs="Arial"/>
          <w:b/>
        </w:rPr>
        <w:t>de los resguardos en metálico</w:t>
      </w:r>
      <w:r w:rsidRPr="0096415A">
        <w:rPr>
          <w:rFonts w:cs="Arial"/>
          <w:b/>
        </w:rPr>
        <w:t>, emitidos después del</w:t>
      </w:r>
      <w:r w:rsidR="0056642A">
        <w:rPr>
          <w:rFonts w:cs="Arial"/>
          <w:b/>
        </w:rPr>
        <w:t xml:space="preserve"> </w:t>
      </w:r>
      <w:r>
        <w:rPr>
          <w:rFonts w:cs="Arial"/>
          <w:b/>
        </w:rPr>
        <w:t>4 de octubre de 1999</w:t>
      </w:r>
      <w:r w:rsidRPr="0096415A">
        <w:rPr>
          <w:rFonts w:cs="Arial"/>
          <w:b/>
        </w:rPr>
        <w:t>, y los constituidos mediante aval</w:t>
      </w:r>
      <w:r>
        <w:rPr>
          <w:rFonts w:cs="Arial"/>
          <w:b/>
        </w:rPr>
        <w:t>,</w:t>
      </w:r>
      <w:r w:rsidRPr="0096415A">
        <w:rPr>
          <w:rFonts w:cs="Arial"/>
          <w:b/>
        </w:rPr>
        <w:t xml:space="preserve"> seguro de </w:t>
      </w:r>
      <w:r w:rsidRPr="0056642A">
        <w:rPr>
          <w:rFonts w:cs="Arial"/>
          <w:b/>
        </w:rPr>
        <w:t>caución</w:t>
      </w:r>
      <w:r w:rsidRPr="0096415A">
        <w:rPr>
          <w:rFonts w:cs="Arial"/>
          <w:b/>
        </w:rPr>
        <w:t xml:space="preserve"> </w:t>
      </w:r>
      <w:r>
        <w:rPr>
          <w:rFonts w:cs="Arial"/>
          <w:b/>
        </w:rPr>
        <w:t>o títulos valor</w:t>
      </w:r>
    </w:p>
    <w:p w:rsidR="00D2781A" w:rsidRDefault="00D2781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sz w:val="16"/>
        </w:rPr>
      </w:pPr>
    </w:p>
    <w:p w:rsidR="0073076E" w:rsidRDefault="0073076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sz w:val="16"/>
        </w:rPr>
      </w:pPr>
    </w:p>
    <w:p w:rsidR="002814FB" w:rsidRDefault="002814F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sz w:val="16"/>
        </w:rPr>
      </w:pPr>
    </w:p>
    <w:p w:rsidR="00415CE6" w:rsidRPr="00415CE6" w:rsidRDefault="00415CE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b/>
          <w:sz w:val="20"/>
        </w:rPr>
      </w:pPr>
      <w:r w:rsidRPr="00415CE6">
        <w:rPr>
          <w:rFonts w:cs="Arial"/>
          <w:b/>
          <w:sz w:val="20"/>
        </w:rPr>
        <w:t xml:space="preserve">Datos </w:t>
      </w:r>
      <w:r w:rsidR="00114464">
        <w:rPr>
          <w:rFonts w:cs="Arial"/>
          <w:b/>
          <w:sz w:val="20"/>
        </w:rPr>
        <w:t>de la perso</w:t>
      </w:r>
      <w:r w:rsidR="00FE1F5A">
        <w:rPr>
          <w:rFonts w:cs="Arial"/>
          <w:b/>
          <w:sz w:val="20"/>
        </w:rPr>
        <w:t>n</w:t>
      </w:r>
      <w:r w:rsidR="00114464">
        <w:rPr>
          <w:rFonts w:cs="Arial"/>
          <w:b/>
          <w:sz w:val="20"/>
        </w:rPr>
        <w:t xml:space="preserve">a </w:t>
      </w:r>
      <w:r w:rsidR="0096415A">
        <w:rPr>
          <w:rFonts w:cs="Arial"/>
          <w:b/>
          <w:sz w:val="20"/>
        </w:rPr>
        <w:t>propietaria de</w:t>
      </w:r>
      <w:r w:rsidR="00142FDE">
        <w:rPr>
          <w:rFonts w:cs="Arial"/>
          <w:b/>
          <w:sz w:val="20"/>
        </w:rPr>
        <w:t xml:space="preserve"> </w:t>
      </w:r>
      <w:r w:rsidR="0096415A">
        <w:rPr>
          <w:rFonts w:cs="Arial"/>
          <w:b/>
          <w:sz w:val="20"/>
        </w:rPr>
        <w:t>l</w:t>
      </w:r>
      <w:r w:rsidR="00142FDE">
        <w:rPr>
          <w:rFonts w:cs="Arial"/>
          <w:b/>
          <w:sz w:val="20"/>
        </w:rPr>
        <w:t>a garantia o el</w:t>
      </w:r>
      <w:r w:rsidR="0096415A">
        <w:rPr>
          <w:rFonts w:cs="Arial"/>
          <w:b/>
          <w:sz w:val="20"/>
        </w:rPr>
        <w:t xml:space="preserve"> depósito</w:t>
      </w:r>
    </w:p>
    <w:tbl>
      <w:tblPr>
        <w:tblW w:w="9072" w:type="dxa"/>
        <w:tblInd w:w="67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243"/>
        <w:gridCol w:w="2689"/>
      </w:tblGrid>
      <w:tr w:rsidR="00415CE6" w:rsidRPr="00262591" w:rsidTr="007C2FAD">
        <w:tc>
          <w:tcPr>
            <w:tcW w:w="3140" w:type="dxa"/>
          </w:tcPr>
          <w:p w:rsidR="00740A61" w:rsidRDefault="00415CE6" w:rsidP="00740A6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 w:rsidRPr="0056642A">
              <w:rPr>
                <w:rFonts w:cs="Arial"/>
                <w:sz w:val="16"/>
              </w:rPr>
              <w:t>NIF</w:t>
            </w:r>
            <w:bookmarkStart w:id="0" w:name="Text4"/>
          </w:p>
          <w:p w:rsidR="00415CE6" w:rsidRPr="00262591" w:rsidRDefault="000B0904" w:rsidP="00740A6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591">
              <w:rPr>
                <w:rFonts w:cs="Arial"/>
                <w:sz w:val="16"/>
              </w:rPr>
              <w:instrText xml:space="preserve"> FORMTEXT </w:instrText>
            </w:r>
            <w:r w:rsidRPr="00262591">
              <w:rPr>
                <w:rFonts w:cs="Arial"/>
                <w:sz w:val="16"/>
              </w:rPr>
            </w:r>
            <w:r w:rsidRPr="00262591">
              <w:rPr>
                <w:rFonts w:cs="Arial"/>
                <w:sz w:val="16"/>
              </w:rPr>
              <w:fldChar w:fldCharType="separate"/>
            </w:r>
            <w:bookmarkStart w:id="1" w:name="_GoBack"/>
            <w:r w:rsidRPr="00262591">
              <w:rPr>
                <w:rFonts w:cs="Arial"/>
                <w:noProof/>
                <w:sz w:val="16"/>
              </w:rPr>
              <w:t> </w:t>
            </w:r>
            <w:r w:rsidRPr="00262591">
              <w:rPr>
                <w:rFonts w:cs="Arial"/>
                <w:noProof/>
                <w:sz w:val="16"/>
              </w:rPr>
              <w:t> </w:t>
            </w:r>
            <w:r w:rsidRPr="00262591">
              <w:rPr>
                <w:rFonts w:cs="Arial"/>
                <w:noProof/>
                <w:sz w:val="16"/>
              </w:rPr>
              <w:t> </w:t>
            </w:r>
            <w:r w:rsidRPr="00262591">
              <w:rPr>
                <w:rFonts w:cs="Arial"/>
                <w:noProof/>
                <w:sz w:val="16"/>
              </w:rPr>
              <w:t> </w:t>
            </w:r>
            <w:r w:rsidRPr="00262591">
              <w:rPr>
                <w:rFonts w:cs="Arial"/>
                <w:noProof/>
                <w:sz w:val="16"/>
              </w:rPr>
              <w:t> </w:t>
            </w:r>
            <w:bookmarkEnd w:id="1"/>
            <w:r w:rsidRPr="00262591">
              <w:rPr>
                <w:rFonts w:cs="Arial"/>
                <w:sz w:val="16"/>
              </w:rPr>
              <w:fldChar w:fldCharType="end"/>
            </w:r>
            <w:bookmarkEnd w:id="0"/>
          </w:p>
        </w:tc>
        <w:tc>
          <w:tcPr>
            <w:tcW w:w="5932" w:type="dxa"/>
            <w:gridSpan w:val="2"/>
          </w:tcPr>
          <w:p w:rsidR="00415CE6" w:rsidRPr="00262591" w:rsidRDefault="00415CE6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>Nombre y apellidos</w:t>
            </w:r>
            <w:r w:rsidR="00EE566E">
              <w:rPr>
                <w:rFonts w:cs="Arial"/>
                <w:sz w:val="16"/>
              </w:rPr>
              <w:t xml:space="preserve"> / </w:t>
            </w:r>
            <w:r w:rsidRPr="00262591">
              <w:rPr>
                <w:rFonts w:cs="Arial"/>
                <w:sz w:val="16"/>
              </w:rPr>
              <w:t>denominación social</w:t>
            </w:r>
          </w:p>
          <w:p w:rsidR="00415CE6" w:rsidRPr="00262591" w:rsidRDefault="00415CE6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62591">
              <w:rPr>
                <w:rFonts w:cs="Arial"/>
                <w:sz w:val="16"/>
              </w:rPr>
              <w:instrText xml:space="preserve"> FORMTEXT </w:instrText>
            </w:r>
            <w:r w:rsidRPr="00262591">
              <w:rPr>
                <w:rFonts w:cs="Arial"/>
                <w:sz w:val="16"/>
              </w:rPr>
            </w:r>
            <w:r w:rsidRPr="00262591">
              <w:rPr>
                <w:rFonts w:cs="Arial"/>
                <w:sz w:val="16"/>
              </w:rPr>
              <w:fldChar w:fldCharType="separate"/>
            </w:r>
            <w:r w:rsidRPr="00262591">
              <w:rPr>
                <w:rFonts w:cs="Arial"/>
                <w:noProof/>
                <w:sz w:val="16"/>
              </w:rPr>
              <w:t> </w:t>
            </w:r>
            <w:r w:rsidRPr="00262591">
              <w:rPr>
                <w:rFonts w:cs="Arial"/>
                <w:noProof/>
                <w:sz w:val="16"/>
              </w:rPr>
              <w:t> </w:t>
            </w:r>
            <w:r w:rsidRPr="00262591">
              <w:rPr>
                <w:rFonts w:cs="Arial"/>
                <w:noProof/>
                <w:sz w:val="16"/>
              </w:rPr>
              <w:t> </w:t>
            </w:r>
            <w:r w:rsidRPr="00262591">
              <w:rPr>
                <w:rFonts w:cs="Arial"/>
                <w:noProof/>
                <w:sz w:val="16"/>
              </w:rPr>
              <w:t> </w:t>
            </w:r>
            <w:r w:rsidRPr="00262591">
              <w:rPr>
                <w:rFonts w:cs="Arial"/>
                <w:noProof/>
                <w:sz w:val="16"/>
              </w:rPr>
              <w:t> </w:t>
            </w:r>
            <w:r w:rsidRPr="00262591">
              <w:rPr>
                <w:rFonts w:cs="Arial"/>
                <w:sz w:val="16"/>
              </w:rPr>
              <w:fldChar w:fldCharType="end"/>
            </w:r>
            <w:bookmarkEnd w:id="2"/>
          </w:p>
        </w:tc>
      </w:tr>
      <w:tr w:rsidR="00FD76FE" w:rsidRPr="00262591" w:rsidTr="007C2FAD">
        <w:tc>
          <w:tcPr>
            <w:tcW w:w="3140" w:type="dxa"/>
          </w:tcPr>
          <w:p w:rsidR="00FD76FE" w:rsidRPr="00262591" w:rsidRDefault="00FD76FE" w:rsidP="00CB6A7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>Código postal</w:t>
            </w:r>
          </w:p>
          <w:p w:rsidR="00FD76FE" w:rsidRPr="00262591" w:rsidRDefault="00EE566E" w:rsidP="00CB6A7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4" w:hanging="1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3"/>
          </w:p>
        </w:tc>
        <w:tc>
          <w:tcPr>
            <w:tcW w:w="5932" w:type="dxa"/>
            <w:gridSpan w:val="2"/>
          </w:tcPr>
          <w:p w:rsidR="00FD76FE" w:rsidRPr="00262591" w:rsidRDefault="00FD76FE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>Dirección</w:t>
            </w:r>
          </w:p>
          <w:p w:rsidR="00FD76FE" w:rsidRPr="00262591" w:rsidRDefault="00EE566E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4"/>
          </w:p>
        </w:tc>
      </w:tr>
      <w:tr w:rsidR="00FD76FE" w:rsidRPr="00262591" w:rsidTr="007C2FAD">
        <w:tc>
          <w:tcPr>
            <w:tcW w:w="6383" w:type="dxa"/>
            <w:gridSpan w:val="2"/>
          </w:tcPr>
          <w:p w:rsidR="00FD76FE" w:rsidRPr="00262591" w:rsidRDefault="00FD76FE" w:rsidP="00CB6A74">
            <w:pPr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>Población</w:t>
            </w:r>
          </w:p>
          <w:p w:rsidR="00FD76FE" w:rsidRPr="00262591" w:rsidRDefault="00EE566E" w:rsidP="00CB6A7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5"/>
          </w:p>
        </w:tc>
        <w:tc>
          <w:tcPr>
            <w:tcW w:w="2689" w:type="dxa"/>
          </w:tcPr>
          <w:p w:rsidR="00FD76FE" w:rsidRPr="00262591" w:rsidRDefault="00FD76FE" w:rsidP="00EE566E">
            <w:pPr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567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>Teléfono</w:t>
            </w:r>
          </w:p>
          <w:p w:rsidR="00FD76FE" w:rsidRPr="00262591" w:rsidRDefault="00EE566E" w:rsidP="0026259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56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6"/>
          </w:p>
        </w:tc>
      </w:tr>
    </w:tbl>
    <w:p w:rsidR="00D2781A" w:rsidRDefault="00D2781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sz w:val="16"/>
        </w:rPr>
      </w:pPr>
    </w:p>
    <w:p w:rsidR="0073076E" w:rsidRDefault="0073076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sz w:val="16"/>
        </w:rPr>
      </w:pPr>
    </w:p>
    <w:p w:rsidR="002814FB" w:rsidRPr="0045583A" w:rsidRDefault="0096415A" w:rsidP="002814FB">
      <w:pPr>
        <w:pStyle w:val="Ttol3"/>
        <w:pBdr>
          <w:top w:val="none" w:sz="0" w:space="0" w:color="auto"/>
          <w:bottom w:val="none" w:sz="0" w:space="0" w:color="auto"/>
        </w:pBdr>
        <w:ind w:left="567"/>
        <w:rPr>
          <w:rFonts w:ascii="Arial" w:hAnsi="Arial" w:cs="Arial"/>
          <w:vertAlign w:val="superscript"/>
        </w:rPr>
      </w:pPr>
      <w:r w:rsidRPr="0096415A">
        <w:rPr>
          <w:rFonts w:ascii="Arial" w:hAnsi="Arial" w:cs="Arial"/>
        </w:rPr>
        <w:t>Datos de la persona</w:t>
      </w:r>
      <w:r>
        <w:rPr>
          <w:rFonts w:ascii="Arial" w:hAnsi="Arial" w:cs="Arial"/>
        </w:rPr>
        <w:t xml:space="preserve"> representante</w:t>
      </w:r>
    </w:p>
    <w:tbl>
      <w:tblPr>
        <w:tblW w:w="9072" w:type="dxa"/>
        <w:tblInd w:w="67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258"/>
        <w:gridCol w:w="4255"/>
      </w:tblGrid>
      <w:tr w:rsidR="0096415A" w:rsidRPr="00262591" w:rsidTr="007C2FAD">
        <w:tc>
          <w:tcPr>
            <w:tcW w:w="4817" w:type="dxa"/>
            <w:gridSpan w:val="2"/>
          </w:tcPr>
          <w:p w:rsidR="00EE566E" w:rsidRDefault="0096415A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>Nombre y apellidos</w:t>
            </w:r>
          </w:p>
          <w:p w:rsidR="0096415A" w:rsidRPr="00262591" w:rsidRDefault="00EE566E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255" w:type="dxa"/>
          </w:tcPr>
          <w:p w:rsidR="0096415A" w:rsidRPr="00262591" w:rsidRDefault="0096415A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2124"/>
              <w:rPr>
                <w:rFonts w:cs="Arial"/>
                <w:sz w:val="16"/>
              </w:rPr>
            </w:pPr>
            <w:r w:rsidRPr="0056642A">
              <w:rPr>
                <w:rFonts w:cs="Arial"/>
                <w:sz w:val="16"/>
              </w:rPr>
              <w:t>NIF</w:t>
            </w:r>
          </w:p>
          <w:p w:rsidR="0096415A" w:rsidRPr="00262591" w:rsidRDefault="00EE566E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2124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2814FB" w:rsidRPr="00262591" w:rsidTr="007C2FAD">
        <w:tc>
          <w:tcPr>
            <w:tcW w:w="9072" w:type="dxa"/>
            <w:gridSpan w:val="3"/>
          </w:tcPr>
          <w:p w:rsidR="00EE566E" w:rsidRDefault="002814FB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>Direcció</w:t>
            </w:r>
            <w:r w:rsidR="00EE566E">
              <w:rPr>
                <w:rFonts w:cs="Arial"/>
                <w:sz w:val="16"/>
              </w:rPr>
              <w:t>n</w:t>
            </w:r>
          </w:p>
          <w:p w:rsidR="002814FB" w:rsidRPr="00262591" w:rsidRDefault="00EE566E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2814FB" w:rsidRPr="00262591" w:rsidTr="007C2FAD">
        <w:tc>
          <w:tcPr>
            <w:tcW w:w="1559" w:type="dxa"/>
          </w:tcPr>
          <w:p w:rsidR="00EE566E" w:rsidRDefault="002814FB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>Código postal</w:t>
            </w:r>
          </w:p>
          <w:p w:rsidR="002814FB" w:rsidRPr="00262591" w:rsidRDefault="00EE566E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513" w:type="dxa"/>
            <w:gridSpan w:val="2"/>
          </w:tcPr>
          <w:p w:rsidR="002814FB" w:rsidRPr="00262591" w:rsidRDefault="002814FB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594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>Población</w:t>
            </w:r>
          </w:p>
          <w:p w:rsidR="002814FB" w:rsidRPr="00262591" w:rsidRDefault="00EE566E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594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</w:tbl>
    <w:p w:rsidR="00415CE6" w:rsidRDefault="00415CE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sz w:val="16"/>
        </w:rPr>
      </w:pPr>
    </w:p>
    <w:p w:rsidR="00FB0B89" w:rsidRPr="0056642A" w:rsidRDefault="00FB0B8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b/>
          <w:sz w:val="20"/>
        </w:rPr>
      </w:pPr>
    </w:p>
    <w:p w:rsidR="0073076E" w:rsidRPr="00036B2A" w:rsidRDefault="000B10C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b/>
          <w:sz w:val="20"/>
        </w:rPr>
      </w:pPr>
      <w:r w:rsidRPr="0096415A">
        <w:rPr>
          <w:rFonts w:cs="Arial"/>
          <w:b/>
          <w:sz w:val="20"/>
        </w:rPr>
        <w:t xml:space="preserve">Datos </w:t>
      </w:r>
      <w:r w:rsidR="00142FDE">
        <w:rPr>
          <w:rFonts w:cs="Arial"/>
          <w:b/>
          <w:sz w:val="20"/>
        </w:rPr>
        <w:t>de la garantía o</w:t>
      </w:r>
      <w:r w:rsidRPr="0096415A">
        <w:rPr>
          <w:rFonts w:cs="Arial"/>
          <w:b/>
          <w:sz w:val="20"/>
        </w:rPr>
        <w:t xml:space="preserve"> depósito</w:t>
      </w:r>
      <w:r w:rsidR="00036B2A">
        <w:rPr>
          <w:rFonts w:cs="Arial"/>
          <w:b/>
          <w:sz w:val="20"/>
        </w:rPr>
        <w:t xml:space="preserve"> </w:t>
      </w:r>
      <w:r w:rsidR="00036B2A" w:rsidRPr="00036B2A">
        <w:rPr>
          <w:rFonts w:cs="Arial"/>
          <w:b/>
          <w:sz w:val="20"/>
        </w:rPr>
        <w:t xml:space="preserve">constituido en la Caja General de Depósitos de la </w:t>
      </w:r>
      <w:r w:rsidR="00036B2A" w:rsidRPr="0056642A">
        <w:rPr>
          <w:rFonts w:cs="Arial"/>
          <w:b/>
          <w:sz w:val="20"/>
        </w:rPr>
        <w:t>Generalitat</w:t>
      </w:r>
    </w:p>
    <w:tbl>
      <w:tblPr>
        <w:tblW w:w="9072" w:type="dxa"/>
        <w:tblInd w:w="67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6569"/>
      </w:tblGrid>
      <w:tr w:rsidR="000B10C9" w:rsidRPr="00262591" w:rsidTr="007C2FAD">
        <w:tc>
          <w:tcPr>
            <w:tcW w:w="2503" w:type="dxa"/>
          </w:tcPr>
          <w:p w:rsidR="000B10C9" w:rsidRPr="00262591" w:rsidRDefault="000B10C9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 xml:space="preserve">Fecha constitución </w:t>
            </w:r>
          </w:p>
          <w:p w:rsidR="000B10C9" w:rsidRPr="00262591" w:rsidRDefault="00EE566E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9" w:type="dxa"/>
          </w:tcPr>
          <w:p w:rsidR="000B10C9" w:rsidRPr="00262591" w:rsidRDefault="000B0904" w:rsidP="00704F88">
            <w:pPr>
              <w:tabs>
                <w:tab w:val="left" w:pos="-1440"/>
                <w:tab w:val="left" w:pos="-720"/>
                <w:tab w:val="left" w:pos="63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567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 xml:space="preserve">Tipo (aval bancario, seguro de </w:t>
            </w:r>
            <w:r w:rsidRPr="0056642A">
              <w:rPr>
                <w:rFonts w:cs="Arial"/>
                <w:sz w:val="16"/>
              </w:rPr>
              <w:t>caución</w:t>
            </w:r>
            <w:r w:rsidRPr="00262591">
              <w:rPr>
                <w:rFonts w:cs="Arial"/>
                <w:sz w:val="16"/>
              </w:rPr>
              <w:t>, metálico, etc</w:t>
            </w:r>
            <w:r w:rsidR="00251999" w:rsidRPr="00262591">
              <w:rPr>
                <w:rFonts w:cs="Arial"/>
                <w:sz w:val="16"/>
              </w:rPr>
              <w:t>.</w:t>
            </w:r>
            <w:r w:rsidRPr="00262591">
              <w:rPr>
                <w:rFonts w:cs="Arial"/>
                <w:sz w:val="16"/>
              </w:rPr>
              <w:t>)</w:t>
            </w:r>
          </w:p>
          <w:p w:rsidR="000B10C9" w:rsidRPr="00262591" w:rsidRDefault="00EE566E" w:rsidP="00704F88">
            <w:pPr>
              <w:tabs>
                <w:tab w:val="left" w:pos="-1440"/>
                <w:tab w:val="left" w:pos="-720"/>
                <w:tab w:val="left" w:pos="63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56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0B10C9" w:rsidRPr="00262591" w:rsidTr="007C2FAD">
        <w:tc>
          <w:tcPr>
            <w:tcW w:w="2503" w:type="dxa"/>
          </w:tcPr>
          <w:p w:rsidR="000B10C9" w:rsidRPr="00262591" w:rsidRDefault="000B0904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>Importe</w:t>
            </w:r>
          </w:p>
          <w:p w:rsidR="000B10C9" w:rsidRPr="00CB6A74" w:rsidRDefault="00EE566E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r w:rsidR="000B10C9" w:rsidRPr="00CB6A74">
              <w:rPr>
                <w:rFonts w:cs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B10C9" w:rsidRPr="00CB6A74">
              <w:rPr>
                <w:rFonts w:cs="Arial"/>
                <w:sz w:val="16"/>
              </w:rPr>
              <w:instrText xml:space="preserve"> FORMTEXT </w:instrText>
            </w:r>
            <w:r w:rsidR="000B10C9" w:rsidRPr="00CB6A74">
              <w:rPr>
                <w:rFonts w:cs="Arial"/>
                <w:sz w:val="16"/>
              </w:rPr>
            </w:r>
            <w:r w:rsidR="000B10C9" w:rsidRPr="00CB6A74">
              <w:rPr>
                <w:rFonts w:cs="Arial"/>
                <w:sz w:val="16"/>
              </w:rPr>
              <w:fldChar w:fldCharType="separate"/>
            </w:r>
            <w:r w:rsidR="000B10C9" w:rsidRPr="00CB6A74">
              <w:rPr>
                <w:rFonts w:eastAsia="Arial Unicode MS" w:cs="Arial"/>
                <w:noProof/>
                <w:sz w:val="16"/>
              </w:rPr>
              <w:t> </w:t>
            </w:r>
            <w:r w:rsidR="000B10C9" w:rsidRPr="00CB6A74">
              <w:rPr>
                <w:rFonts w:eastAsia="Arial Unicode MS" w:cs="Arial"/>
                <w:noProof/>
                <w:sz w:val="16"/>
              </w:rPr>
              <w:t> </w:t>
            </w:r>
            <w:r w:rsidR="000B10C9" w:rsidRPr="00CB6A74">
              <w:rPr>
                <w:rFonts w:eastAsia="Arial Unicode MS" w:cs="Arial"/>
                <w:noProof/>
                <w:sz w:val="16"/>
              </w:rPr>
              <w:t> </w:t>
            </w:r>
            <w:r w:rsidR="000B10C9" w:rsidRPr="00CB6A74">
              <w:rPr>
                <w:rFonts w:eastAsia="Arial Unicode MS" w:cs="Arial"/>
                <w:noProof/>
                <w:sz w:val="16"/>
              </w:rPr>
              <w:t> </w:t>
            </w:r>
            <w:r w:rsidR="000B10C9" w:rsidRPr="00CB6A74">
              <w:rPr>
                <w:rFonts w:eastAsia="Arial Unicode MS" w:cs="Arial"/>
                <w:noProof/>
                <w:sz w:val="16"/>
              </w:rPr>
              <w:t> </w:t>
            </w:r>
            <w:r w:rsidR="000B10C9" w:rsidRPr="00CB6A74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9" w:type="dxa"/>
          </w:tcPr>
          <w:p w:rsidR="000B10C9" w:rsidRPr="00262591" w:rsidRDefault="000B0904" w:rsidP="00704F88">
            <w:pPr>
              <w:tabs>
                <w:tab w:val="left" w:pos="-1440"/>
                <w:tab w:val="left" w:pos="-720"/>
                <w:tab w:val="left" w:pos="63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567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 xml:space="preserve">Número de </w:t>
            </w:r>
            <w:r w:rsidR="00142FDE">
              <w:rPr>
                <w:rFonts w:cs="Arial"/>
                <w:sz w:val="16"/>
              </w:rPr>
              <w:t>documento</w:t>
            </w:r>
            <w:r w:rsidRPr="00262591">
              <w:rPr>
                <w:rFonts w:cs="Arial"/>
                <w:sz w:val="16"/>
              </w:rPr>
              <w:t xml:space="preserve"> </w:t>
            </w:r>
          </w:p>
          <w:p w:rsidR="000B10C9" w:rsidRPr="00262591" w:rsidRDefault="00EE566E" w:rsidP="00704F88">
            <w:pPr>
              <w:tabs>
                <w:tab w:val="left" w:pos="-1440"/>
                <w:tab w:val="left" w:pos="-720"/>
                <w:tab w:val="left" w:pos="63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56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</w:tbl>
    <w:p w:rsidR="000B10C9" w:rsidRDefault="000B10C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sz w:val="16"/>
        </w:rPr>
      </w:pPr>
    </w:p>
    <w:p w:rsidR="000B10C9" w:rsidRPr="00EE566E" w:rsidRDefault="000B10C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sz w:val="20"/>
        </w:rPr>
      </w:pPr>
    </w:p>
    <w:p w:rsidR="00D2781A" w:rsidRPr="00EE566E" w:rsidRDefault="00EE566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b/>
          <w:sz w:val="20"/>
        </w:rPr>
      </w:pPr>
      <w:r w:rsidRPr="00EE566E">
        <w:rPr>
          <w:rFonts w:cs="Arial"/>
          <w:b/>
          <w:sz w:val="20"/>
        </w:rPr>
        <w:t>Solicito</w:t>
      </w:r>
    </w:p>
    <w:tbl>
      <w:tblPr>
        <w:tblW w:w="9072" w:type="dxa"/>
        <w:tblInd w:w="675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016DE" w:rsidRPr="00262591" w:rsidTr="00EE566E">
        <w:trPr>
          <w:trHeight w:hRule="exact" w:val="1567"/>
        </w:trPr>
        <w:tc>
          <w:tcPr>
            <w:tcW w:w="9072" w:type="dxa"/>
          </w:tcPr>
          <w:p w:rsidR="0096415A" w:rsidRPr="00262591" w:rsidRDefault="0096415A" w:rsidP="00262591">
            <w:pPr>
              <w:pStyle w:val="Default"/>
              <w:ind w:left="56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62591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96415A" w:rsidRPr="00262591" w:rsidRDefault="0096415A" w:rsidP="00EE566E">
            <w:pPr>
              <w:pStyle w:val="Default"/>
              <w:ind w:left="-108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es-ES"/>
              </w:rPr>
            </w:pPr>
            <w:r w:rsidRPr="00262591">
              <w:rPr>
                <w:rFonts w:ascii="Arial" w:hAnsi="Arial" w:cs="Arial"/>
                <w:color w:val="auto"/>
                <w:sz w:val="16"/>
                <w:szCs w:val="16"/>
                <w:lang w:eastAsia="es-ES"/>
              </w:rPr>
              <w:t>Dado que se ha extraviado el resguardo acreditativo de la constitución de est</w:t>
            </w:r>
            <w:r w:rsidR="00142FDE">
              <w:rPr>
                <w:rFonts w:ascii="Arial" w:hAnsi="Arial" w:cs="Arial"/>
                <w:color w:val="auto"/>
                <w:sz w:val="16"/>
                <w:szCs w:val="16"/>
                <w:lang w:eastAsia="es-ES"/>
              </w:rPr>
              <w:t>a garantia o</w:t>
            </w:r>
            <w:r w:rsidRPr="00262591">
              <w:rPr>
                <w:rFonts w:ascii="Arial" w:hAnsi="Arial" w:cs="Arial"/>
                <w:color w:val="auto"/>
                <w:sz w:val="16"/>
                <w:szCs w:val="16"/>
                <w:lang w:eastAsia="es-ES"/>
              </w:rPr>
              <w:t xml:space="preserve"> depósito, el cual no ha sido transmitido ni cedido a tercer</w:t>
            </w:r>
            <w:r w:rsidR="00FB0B89">
              <w:rPr>
                <w:rFonts w:ascii="Arial" w:hAnsi="Arial" w:cs="Arial"/>
                <w:color w:val="auto"/>
                <w:sz w:val="16"/>
                <w:szCs w:val="16"/>
                <w:lang w:eastAsia="es-ES"/>
              </w:rPr>
              <w:t>as personas</w:t>
            </w:r>
            <w:r w:rsidR="00251999" w:rsidRPr="00262591">
              <w:rPr>
                <w:rFonts w:ascii="Arial" w:hAnsi="Arial" w:cs="Arial"/>
                <w:color w:val="auto"/>
                <w:sz w:val="16"/>
                <w:szCs w:val="16"/>
                <w:lang w:eastAsia="es-ES"/>
              </w:rPr>
              <w:t>,</w:t>
            </w:r>
            <w:r w:rsidRPr="00262591">
              <w:rPr>
                <w:rFonts w:ascii="Arial" w:hAnsi="Arial" w:cs="Arial"/>
                <w:color w:val="auto"/>
                <w:sz w:val="16"/>
                <w:szCs w:val="16"/>
                <w:lang w:eastAsia="es-ES"/>
              </w:rPr>
              <w:t xml:space="preserve"> </w:t>
            </w:r>
          </w:p>
          <w:p w:rsidR="00EE566E" w:rsidRDefault="00EE566E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  <w:szCs w:val="16"/>
              </w:rPr>
            </w:pPr>
          </w:p>
          <w:p w:rsidR="000B0904" w:rsidRPr="00262591" w:rsidRDefault="00FB0B89" w:rsidP="008433B9">
            <w:pPr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45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</w:t>
            </w:r>
            <w:r w:rsidR="000B0904" w:rsidRPr="00262591">
              <w:rPr>
                <w:rFonts w:cs="Arial"/>
                <w:sz w:val="16"/>
                <w:szCs w:val="16"/>
              </w:rPr>
              <w:t xml:space="preserve">ue, de acuerdo con lo que establece la normativa vigente en materia de actuaciones de </w:t>
            </w:r>
            <w:smartTag w:uri="urn:schemas-microsoft-com:office:smarttags" w:element="PersonName">
              <w:smartTagPr>
                <w:attr w:name="ProductID" w:val="la Caixa General"/>
              </w:smartTagPr>
              <w:r w:rsidR="000B0904" w:rsidRPr="00262591">
                <w:rPr>
                  <w:rFonts w:cs="Arial"/>
                  <w:sz w:val="16"/>
                  <w:szCs w:val="16"/>
                </w:rPr>
                <w:t>la Caja General</w:t>
              </w:r>
            </w:smartTag>
            <w:r w:rsidR="000B0904" w:rsidRPr="00262591">
              <w:rPr>
                <w:rFonts w:cs="Arial"/>
                <w:sz w:val="16"/>
                <w:szCs w:val="16"/>
              </w:rPr>
              <w:t xml:space="preserve"> de Depósitos, el órgano delante del cual se constituyó</w:t>
            </w:r>
            <w:r>
              <w:rPr>
                <w:rFonts w:cs="Arial"/>
                <w:sz w:val="16"/>
                <w:szCs w:val="16"/>
              </w:rPr>
              <w:t xml:space="preserve"> inicie</w:t>
            </w:r>
            <w:r w:rsidR="000B0904" w:rsidRPr="00262591">
              <w:rPr>
                <w:rFonts w:cs="Arial"/>
                <w:sz w:val="16"/>
                <w:szCs w:val="16"/>
              </w:rPr>
              <w:t xml:space="preserve"> los trámites necesarios para la devolución, sin que se proceda a publicar el anuncio de la pérdida.</w:t>
            </w:r>
          </w:p>
        </w:tc>
      </w:tr>
    </w:tbl>
    <w:p w:rsidR="0073076E" w:rsidRPr="0045583A" w:rsidRDefault="0073076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sz w:val="16"/>
        </w:rPr>
      </w:pPr>
    </w:p>
    <w:p w:rsidR="00D2781A" w:rsidRDefault="00D2781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rPr>
          <w:rFonts w:cs="Arial"/>
          <w:sz w:val="16"/>
        </w:rPr>
      </w:pPr>
    </w:p>
    <w:tbl>
      <w:tblPr>
        <w:tblW w:w="9072" w:type="dxa"/>
        <w:tblInd w:w="67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310"/>
      </w:tblGrid>
      <w:tr w:rsidR="00701BAF" w:rsidRPr="00262591" w:rsidTr="007C2FAD">
        <w:trPr>
          <w:trHeight w:hRule="exact" w:val="1600"/>
        </w:trPr>
        <w:tc>
          <w:tcPr>
            <w:tcW w:w="4762" w:type="dxa"/>
          </w:tcPr>
          <w:p w:rsidR="000B0904" w:rsidRPr="00262591" w:rsidRDefault="000B0904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 w:rsidRPr="00262591">
              <w:rPr>
                <w:rFonts w:cs="Arial"/>
                <w:sz w:val="16"/>
              </w:rPr>
              <w:t>Localidad y fecha</w:t>
            </w:r>
          </w:p>
          <w:p w:rsidR="00701BAF" w:rsidRPr="00262591" w:rsidRDefault="00EE566E" w:rsidP="00EE56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310" w:type="dxa"/>
          </w:tcPr>
          <w:p w:rsidR="00701BAF" w:rsidRPr="00262591" w:rsidRDefault="000B0904" w:rsidP="007C2FAD">
            <w:pPr>
              <w:pStyle w:val="Ttol3"/>
              <w:pBdr>
                <w:top w:val="none" w:sz="0" w:space="0" w:color="auto"/>
                <w:bottom w:val="none" w:sz="0" w:space="0" w:color="auto"/>
              </w:pBdr>
              <w:ind w:left="567" w:right="453"/>
              <w:rPr>
                <w:rFonts w:ascii="Arial" w:hAnsi="Arial" w:cs="Arial"/>
                <w:b w:val="0"/>
                <w:sz w:val="16"/>
                <w:szCs w:val="16"/>
              </w:rPr>
            </w:pPr>
            <w:r w:rsidRPr="00262591">
              <w:rPr>
                <w:rFonts w:ascii="Arial" w:hAnsi="Arial" w:cs="Arial"/>
                <w:b w:val="0"/>
                <w:sz w:val="16"/>
                <w:szCs w:val="16"/>
              </w:rPr>
              <w:t>Firma</w:t>
            </w:r>
          </w:p>
        </w:tc>
      </w:tr>
    </w:tbl>
    <w:p w:rsidR="008433B9" w:rsidRPr="00E61343" w:rsidRDefault="008433B9" w:rsidP="008433B9">
      <w:pPr>
        <w:pStyle w:val="Peu"/>
        <w:ind w:left="567"/>
        <w:rPr>
          <w:sz w:val="16"/>
          <w:szCs w:val="16"/>
        </w:rPr>
      </w:pPr>
      <w:r>
        <w:rPr>
          <w:sz w:val="16"/>
          <w:szCs w:val="16"/>
        </w:rPr>
        <w:t>O</w:t>
      </w:r>
      <w:r w:rsidRPr="00E61343">
        <w:rPr>
          <w:sz w:val="16"/>
          <w:szCs w:val="16"/>
        </w:rPr>
        <w:t xml:space="preserve">rganismo a disposición del cual se constituyó </w:t>
      </w:r>
      <w:r w:rsidR="00142FDE">
        <w:rPr>
          <w:sz w:val="16"/>
          <w:szCs w:val="16"/>
        </w:rPr>
        <w:t xml:space="preserve">la garantía o </w:t>
      </w:r>
      <w:r w:rsidRPr="00E61343">
        <w:rPr>
          <w:sz w:val="16"/>
          <w:szCs w:val="16"/>
        </w:rPr>
        <w:t>el depósito.</w:t>
      </w:r>
    </w:p>
    <w:p w:rsidR="00FE1F5A" w:rsidRPr="00FE1F5A" w:rsidRDefault="00EE566E" w:rsidP="00FE1F5A">
      <w:pPr>
        <w:ind w:left="567"/>
      </w:pPr>
      <w:r>
        <w:rPr>
          <w:rFonts w:cs="Arial"/>
          <w:sz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6"/>
        </w:rPr>
        <w:instrText xml:space="preserve"> FORMTEXT </w:instrText>
      </w:r>
      <w:r>
        <w:rPr>
          <w:rFonts w:cs="Arial"/>
          <w:sz w:val="16"/>
        </w:rPr>
      </w:r>
      <w:r>
        <w:rPr>
          <w:rFonts w:cs="Arial"/>
          <w:sz w:val="16"/>
        </w:rPr>
        <w:fldChar w:fldCharType="separate"/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noProof/>
          <w:sz w:val="16"/>
        </w:rPr>
        <w:t> </w:t>
      </w:r>
      <w:r>
        <w:rPr>
          <w:rFonts w:cs="Arial"/>
          <w:sz w:val="16"/>
        </w:rPr>
        <w:fldChar w:fldCharType="end"/>
      </w:r>
    </w:p>
    <w:sectPr w:rsidR="00FE1F5A" w:rsidRPr="00FE1F5A" w:rsidSect="007C2FAD">
      <w:headerReference w:type="default" r:id="rId7"/>
      <w:footerReference w:type="default" r:id="rId8"/>
      <w:pgSz w:w="11907" w:h="16840" w:code="9"/>
      <w:pgMar w:top="2835" w:right="851" w:bottom="425" w:left="1531" w:header="567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BF" w:rsidRDefault="00B94EBF">
      <w:r>
        <w:separator/>
      </w:r>
    </w:p>
  </w:endnote>
  <w:endnote w:type="continuationSeparator" w:id="0">
    <w:p w:rsidR="00B94EBF" w:rsidRDefault="00B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43" w:rsidRPr="00E61343" w:rsidRDefault="00E61343" w:rsidP="007C2FAD">
    <w:pPr>
      <w:pStyle w:val="Peu"/>
      <w:ind w:left="567"/>
      <w:rPr>
        <w:sz w:val="16"/>
        <w:szCs w:val="16"/>
      </w:rPr>
    </w:pPr>
    <w:r w:rsidRPr="00E61343">
      <w:rPr>
        <w:sz w:val="16"/>
        <w:szCs w:val="16"/>
      </w:rPr>
      <w:t>El escrito se tiene que dirigir al organismo a disposición del cual se constituyó</w:t>
    </w:r>
    <w:r w:rsidR="00142FDE">
      <w:rPr>
        <w:sz w:val="16"/>
        <w:szCs w:val="16"/>
      </w:rPr>
      <w:t xml:space="preserve"> la garantía o</w:t>
    </w:r>
    <w:r w:rsidRPr="00E61343">
      <w:rPr>
        <w:sz w:val="16"/>
        <w:szCs w:val="16"/>
      </w:rPr>
      <w:t xml:space="preserve"> el depósito.</w:t>
    </w:r>
  </w:p>
  <w:p w:rsidR="00E61343" w:rsidRPr="00E61343" w:rsidRDefault="00E61343" w:rsidP="007C2FAD">
    <w:pPr>
      <w:pStyle w:val="Peu"/>
      <w:ind w:left="567"/>
      <w:rPr>
        <w:sz w:val="16"/>
        <w:szCs w:val="16"/>
      </w:rPr>
    </w:pPr>
  </w:p>
  <w:p w:rsidR="00E61343" w:rsidRPr="00E61343" w:rsidRDefault="00E61343" w:rsidP="007C2FAD">
    <w:pPr>
      <w:pStyle w:val="Peu"/>
      <w:ind w:left="567"/>
      <w:rPr>
        <w:sz w:val="16"/>
        <w:szCs w:val="16"/>
      </w:rPr>
    </w:pPr>
    <w:r w:rsidRPr="00E61343">
      <w:rPr>
        <w:sz w:val="16"/>
        <w:szCs w:val="16"/>
      </w:rPr>
      <w:t xml:space="preserve">De acuerdo con la Ley orgánica 15/1999, de 13 de diciembre, de protección de datos de carácter personal, os informamos de que los datos personales que aportáis se incorporarán al fichero “Caja General de Depósitos”, con las finalidades previstas en </w:t>
    </w:r>
    <w:r w:rsidR="0056642A">
      <w:rPr>
        <w:sz w:val="16"/>
        <w:szCs w:val="16"/>
      </w:rPr>
      <w:t>la</w:t>
    </w:r>
    <w:r w:rsidRPr="00E61343">
      <w:rPr>
        <w:sz w:val="16"/>
        <w:szCs w:val="16"/>
      </w:rPr>
      <w:t xml:space="preserve"> Orden 562/2010, de 22 de noviembre, </w:t>
    </w:r>
    <w:r w:rsidRPr="0056642A">
      <w:rPr>
        <w:sz w:val="16"/>
        <w:szCs w:val="16"/>
      </w:rPr>
      <w:t>por</w:t>
    </w:r>
    <w:r w:rsidRPr="00E61343">
      <w:rPr>
        <w:sz w:val="16"/>
        <w:szCs w:val="16"/>
      </w:rPr>
      <w:t xml:space="preserve"> la cual se regulan los ficheros de datos de carácter personal que hay en el Departamento</w:t>
    </w:r>
    <w:r w:rsidR="0056642A">
      <w:rPr>
        <w:sz w:val="16"/>
        <w:szCs w:val="16"/>
      </w:rPr>
      <w:t>.</w:t>
    </w:r>
  </w:p>
  <w:p w:rsidR="00E61343" w:rsidRPr="00E61343" w:rsidRDefault="00E61343" w:rsidP="007C2FAD">
    <w:pPr>
      <w:pStyle w:val="Peu"/>
      <w:ind w:left="567"/>
      <w:rPr>
        <w:sz w:val="16"/>
        <w:szCs w:val="16"/>
      </w:rPr>
    </w:pPr>
  </w:p>
  <w:p w:rsidR="00D640DA" w:rsidRPr="00E61343" w:rsidRDefault="00E61343" w:rsidP="007C2FAD">
    <w:pPr>
      <w:pStyle w:val="Peu"/>
      <w:ind w:left="567"/>
      <w:rPr>
        <w:sz w:val="16"/>
        <w:szCs w:val="16"/>
      </w:rPr>
    </w:pPr>
    <w:r w:rsidRPr="00E61343">
      <w:rPr>
        <w:sz w:val="16"/>
        <w:szCs w:val="16"/>
      </w:rPr>
      <w:t xml:space="preserve">Para ejercer los derechos de acceso, rectificación, cancelación de vuestros datos y de oposición al tratamiento, podéis dirigiros, mediante un escrito, a la Caja General de </w:t>
    </w:r>
    <w:proofErr w:type="spellStart"/>
    <w:r w:rsidRPr="00E61343">
      <w:rPr>
        <w:sz w:val="16"/>
        <w:szCs w:val="16"/>
      </w:rPr>
      <w:t>Depósitos</w:t>
    </w:r>
    <w:proofErr w:type="spellEnd"/>
    <w:r w:rsidRPr="00E61343">
      <w:rPr>
        <w:sz w:val="16"/>
        <w:szCs w:val="16"/>
      </w:rPr>
      <w:t xml:space="preserve"> (</w:t>
    </w:r>
    <w:proofErr w:type="spellStart"/>
    <w:r w:rsidR="009B2AE8" w:rsidRPr="009B2AE8">
      <w:rPr>
        <w:sz w:val="16"/>
        <w:szCs w:val="16"/>
      </w:rPr>
      <w:t>calle</w:t>
    </w:r>
    <w:proofErr w:type="spellEnd"/>
    <w:r w:rsidR="009B2AE8" w:rsidRPr="009B2AE8">
      <w:rPr>
        <w:sz w:val="16"/>
        <w:szCs w:val="16"/>
      </w:rPr>
      <w:t xml:space="preserve"> del Foc, 57, 08038 Barcelona</w:t>
    </w:r>
    <w:r w:rsidRPr="00E61343">
      <w:rPr>
        <w:sz w:val="16"/>
        <w:szCs w:val="16"/>
      </w:rPr>
      <w:t xml:space="preserve">, protecciodedades.eco@gencat.cat), </w:t>
    </w:r>
    <w:proofErr w:type="spellStart"/>
    <w:r w:rsidRPr="00E61343">
      <w:rPr>
        <w:sz w:val="16"/>
        <w:szCs w:val="16"/>
      </w:rPr>
      <w:t>según</w:t>
    </w:r>
    <w:proofErr w:type="spellEnd"/>
    <w:r w:rsidRPr="00E61343">
      <w:rPr>
        <w:sz w:val="16"/>
        <w:szCs w:val="16"/>
      </w:rPr>
      <w:t xml:space="preserve"> las condiciones previstas en la legislación vigente.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BF" w:rsidRDefault="00B94EBF">
      <w:r>
        <w:separator/>
      </w:r>
    </w:p>
  </w:footnote>
  <w:footnote w:type="continuationSeparator" w:id="0">
    <w:p w:rsidR="00B94EBF" w:rsidRDefault="00B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AD" w:rsidRDefault="009B2AE8" w:rsidP="007C2FAD">
    <w:pPr>
      <w:pStyle w:val="Capalera"/>
      <w:rPr>
        <w:rFonts w:cs="Arial"/>
        <w:sz w:val="18"/>
      </w:rPr>
    </w:pPr>
    <w:r>
      <w:rPr>
        <w:rFonts w:cs="Arial"/>
        <w:noProof/>
        <w:sz w:val="18"/>
        <w:lang w:eastAsia="ca-ES"/>
      </w:rPr>
      <w:drawing>
        <wp:inline distT="0" distB="0" distL="0" distR="0">
          <wp:extent cx="2901696" cy="323088"/>
          <wp:effectExtent l="0" t="0" r="0" b="127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onomia_bn_h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696" cy="323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2FAD">
      <w:rPr>
        <w:rFonts w:cs="Arial"/>
        <w:sz w:val="18"/>
      </w:rPr>
      <w:tab/>
    </w:r>
  </w:p>
  <w:p w:rsidR="007C2FAD" w:rsidRDefault="007C2FAD" w:rsidP="007C2FAD">
    <w:pPr>
      <w:pStyle w:val="Capalera"/>
      <w:rPr>
        <w:rFonts w:cs="Arial"/>
        <w:sz w:val="18"/>
      </w:rPr>
    </w:pPr>
  </w:p>
  <w:p w:rsidR="007C2FAD" w:rsidRPr="00B101FE" w:rsidRDefault="007C2FAD" w:rsidP="007C2FAD">
    <w:pPr>
      <w:tabs>
        <w:tab w:val="left" w:pos="-1440"/>
        <w:tab w:val="left" w:pos="-720"/>
        <w:tab w:val="left" w:pos="720"/>
        <w:tab w:val="left" w:pos="1440"/>
        <w:tab w:val="left" w:pos="7520"/>
      </w:tabs>
      <w:spacing w:line="240" w:lineRule="exact"/>
      <w:jc w:val="right"/>
      <w:rPr>
        <w:rFonts w:cs="Arial"/>
        <w:b/>
      </w:rPr>
    </w:pPr>
    <w:r>
      <w:rPr>
        <w:rFonts w:cs="Arial"/>
        <w:b/>
      </w:rPr>
      <w:tab/>
    </w:r>
    <w:r>
      <w:rPr>
        <w:rFonts w:cs="Arial"/>
        <w:b/>
      </w:rPr>
      <w:tab/>
    </w:r>
    <w:r>
      <w:rPr>
        <w:rFonts w:cs="Arial"/>
        <w:b/>
      </w:rPr>
      <w:tab/>
    </w:r>
    <w:r>
      <w:rPr>
        <w:rFonts w:cs="Arial"/>
        <w:b/>
      </w:rPr>
      <w:tab/>
    </w:r>
    <w:r w:rsidRPr="009F2E77">
      <w:rPr>
        <w:rFonts w:cs="Arial"/>
        <w:sz w:val="16"/>
        <w:szCs w:val="16"/>
      </w:rPr>
      <w:t>F0636/F0460</w:t>
    </w:r>
  </w:p>
  <w:p w:rsidR="007C2FAD" w:rsidRPr="0045583A" w:rsidRDefault="007C2FAD" w:rsidP="007C2FAD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cs="Arial"/>
        <w:sz w:val="18"/>
      </w:rPr>
    </w:pPr>
  </w:p>
  <w:p w:rsidR="00D2781A" w:rsidRPr="007C2FAD" w:rsidRDefault="00D2781A" w:rsidP="007C2FA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C40"/>
    <w:multiLevelType w:val="hybridMultilevel"/>
    <w:tmpl w:val="A412F2A4"/>
    <w:lvl w:ilvl="0" w:tplc="22D84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0765"/>
    <w:multiLevelType w:val="hybridMultilevel"/>
    <w:tmpl w:val="AA9466E8"/>
    <w:lvl w:ilvl="0" w:tplc="F52A06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D7E6B"/>
    <w:multiLevelType w:val="hybridMultilevel"/>
    <w:tmpl w:val="56B01790"/>
    <w:lvl w:ilvl="0" w:tplc="0DBE9090">
      <w:start w:val="1"/>
      <w:numFmt w:val="bullet"/>
      <w:lvlText w:val="-"/>
      <w:lvlJc w:val="left"/>
      <w:pPr>
        <w:ind w:left="612" w:hanging="360"/>
      </w:pPr>
      <w:rPr>
        <w:rFonts w:ascii="Stencil" w:hAnsi="Stencil" w:hint="default"/>
      </w:rPr>
    </w:lvl>
    <w:lvl w:ilvl="1" w:tplc="0403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32326A26"/>
    <w:multiLevelType w:val="hybridMultilevel"/>
    <w:tmpl w:val="243EE854"/>
    <w:lvl w:ilvl="0" w:tplc="0DBE9090">
      <w:start w:val="1"/>
      <w:numFmt w:val="bullet"/>
      <w:lvlText w:val="-"/>
      <w:lvlJc w:val="left"/>
      <w:pPr>
        <w:ind w:left="612" w:hanging="360"/>
      </w:pPr>
      <w:rPr>
        <w:rFonts w:ascii="Stencil" w:hAnsi="Stencil" w:hint="default"/>
      </w:rPr>
    </w:lvl>
    <w:lvl w:ilvl="1" w:tplc="0403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42D230B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2Tq6g9WaLLrjFWUB0Ij2L734wXHu+D/G4ER7Fb6BZXBwizpu1ezC1PAG3728hl3OI97T8Da9T2KooBJp9EwNw==" w:salt="Nxa2Qe1sT5IDVlo8tSHcm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BB"/>
    <w:rsid w:val="000119A5"/>
    <w:rsid w:val="00032471"/>
    <w:rsid w:val="00036B2A"/>
    <w:rsid w:val="00045197"/>
    <w:rsid w:val="0008218C"/>
    <w:rsid w:val="00090EED"/>
    <w:rsid w:val="000960CB"/>
    <w:rsid w:val="000B0904"/>
    <w:rsid w:val="000B10C9"/>
    <w:rsid w:val="000D24C2"/>
    <w:rsid w:val="000E6F23"/>
    <w:rsid w:val="000F6F20"/>
    <w:rsid w:val="00114464"/>
    <w:rsid w:val="00126746"/>
    <w:rsid w:val="0013314D"/>
    <w:rsid w:val="00133C8A"/>
    <w:rsid w:val="00142FDE"/>
    <w:rsid w:val="00191088"/>
    <w:rsid w:val="001C5866"/>
    <w:rsid w:val="002272C0"/>
    <w:rsid w:val="00251999"/>
    <w:rsid w:val="00262591"/>
    <w:rsid w:val="002814FB"/>
    <w:rsid w:val="002C7A87"/>
    <w:rsid w:val="002D1551"/>
    <w:rsid w:val="002D381A"/>
    <w:rsid w:val="002E03FE"/>
    <w:rsid w:val="002E7E90"/>
    <w:rsid w:val="00375F95"/>
    <w:rsid w:val="003B2952"/>
    <w:rsid w:val="003B6572"/>
    <w:rsid w:val="003D4998"/>
    <w:rsid w:val="00415CE6"/>
    <w:rsid w:val="00420C59"/>
    <w:rsid w:val="00435451"/>
    <w:rsid w:val="00443E30"/>
    <w:rsid w:val="0045583A"/>
    <w:rsid w:val="00475BDA"/>
    <w:rsid w:val="004A5667"/>
    <w:rsid w:val="004F44D9"/>
    <w:rsid w:val="00500080"/>
    <w:rsid w:val="005078DD"/>
    <w:rsid w:val="00541EE0"/>
    <w:rsid w:val="005435D2"/>
    <w:rsid w:val="00547C4E"/>
    <w:rsid w:val="0056642A"/>
    <w:rsid w:val="005C361D"/>
    <w:rsid w:val="005D543E"/>
    <w:rsid w:val="00652752"/>
    <w:rsid w:val="006B27DE"/>
    <w:rsid w:val="006B4793"/>
    <w:rsid w:val="006D48A8"/>
    <w:rsid w:val="00701BAF"/>
    <w:rsid w:val="00704F88"/>
    <w:rsid w:val="00713119"/>
    <w:rsid w:val="00722173"/>
    <w:rsid w:val="0073076E"/>
    <w:rsid w:val="00740A61"/>
    <w:rsid w:val="00750240"/>
    <w:rsid w:val="00775218"/>
    <w:rsid w:val="007A6B12"/>
    <w:rsid w:val="007C2FAD"/>
    <w:rsid w:val="007F3338"/>
    <w:rsid w:val="00823F19"/>
    <w:rsid w:val="008433B9"/>
    <w:rsid w:val="008E0060"/>
    <w:rsid w:val="0096415A"/>
    <w:rsid w:val="00964EC6"/>
    <w:rsid w:val="009A36C3"/>
    <w:rsid w:val="009B2AE8"/>
    <w:rsid w:val="009C44F9"/>
    <w:rsid w:val="009F2E77"/>
    <w:rsid w:val="00A219F8"/>
    <w:rsid w:val="00A6214D"/>
    <w:rsid w:val="00AF2057"/>
    <w:rsid w:val="00AF47DA"/>
    <w:rsid w:val="00B101FE"/>
    <w:rsid w:val="00B13039"/>
    <w:rsid w:val="00B43EF7"/>
    <w:rsid w:val="00B728AA"/>
    <w:rsid w:val="00B94EBF"/>
    <w:rsid w:val="00BC59AF"/>
    <w:rsid w:val="00C00B5A"/>
    <w:rsid w:val="00C016DE"/>
    <w:rsid w:val="00C51665"/>
    <w:rsid w:val="00C71A99"/>
    <w:rsid w:val="00CB6A74"/>
    <w:rsid w:val="00CE1DA5"/>
    <w:rsid w:val="00D2183A"/>
    <w:rsid w:val="00D2781A"/>
    <w:rsid w:val="00D640DA"/>
    <w:rsid w:val="00DD2478"/>
    <w:rsid w:val="00DE07A0"/>
    <w:rsid w:val="00E20707"/>
    <w:rsid w:val="00E34B6D"/>
    <w:rsid w:val="00E61343"/>
    <w:rsid w:val="00EE566E"/>
    <w:rsid w:val="00EF072A"/>
    <w:rsid w:val="00F0791B"/>
    <w:rsid w:val="00F24BCE"/>
    <w:rsid w:val="00F535B1"/>
    <w:rsid w:val="00F54E26"/>
    <w:rsid w:val="00F62410"/>
    <w:rsid w:val="00F713BB"/>
    <w:rsid w:val="00FB0B89"/>
    <w:rsid w:val="00FD76FE"/>
    <w:rsid w:val="00FD7CAA"/>
    <w:rsid w:val="00F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E47B8B9-5CE4-4156-B631-AAA2C62C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ca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pPr>
      <w:keepNext/>
      <w:pBdr>
        <w:bottom w:val="single" w:sz="18" w:space="1" w:color="auto"/>
      </w:pBd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1"/>
    </w:pPr>
    <w:rPr>
      <w:rFonts w:ascii="Helvetica*" w:hAnsi="Helvetica*"/>
      <w:b/>
      <w:sz w:val="20"/>
    </w:rPr>
  </w:style>
  <w:style w:type="paragraph" w:styleId="Ttol3">
    <w:name w:val="heading 3"/>
    <w:basedOn w:val="Normal"/>
    <w:next w:val="Normal"/>
    <w:qFormat/>
    <w:pPr>
      <w:keepNext/>
      <w:pBdr>
        <w:top w:val="single" w:sz="18" w:space="5" w:color="auto"/>
        <w:bottom w:val="single" w:sz="18" w:space="1" w:color="auto"/>
      </w:pBd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Helvetica*" w:hAnsi="Helvetica*"/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tol11">
    <w:name w:val="Títol 11"/>
    <w:basedOn w:val="Ttol1"/>
    <w:pPr>
      <w:shd w:val="pct5" w:color="auto" w:fill="auto"/>
      <w:spacing w:after="0"/>
    </w:pPr>
    <w:rPr>
      <w:rFonts w:ascii="Arial Rounded MT Bold" w:hAnsi="Arial Rounded MT Bold"/>
      <w:sz w:val="32"/>
    </w:rPr>
  </w:style>
  <w:style w:type="paragraph" w:customStyle="1" w:styleId="Ttol21">
    <w:name w:val="Títol 21"/>
    <w:basedOn w:val="Normal"/>
    <w:rPr>
      <w:rFonts w:ascii="Arial Rounded MT Bold" w:hAnsi="Arial Rounded MT Bold"/>
      <w:b/>
      <w:sz w:val="28"/>
    </w:rPr>
  </w:style>
  <w:style w:type="paragraph" w:customStyle="1" w:styleId="Ttol31">
    <w:name w:val="Títol 31"/>
    <w:basedOn w:val="Normal"/>
    <w:pPr>
      <w:suppressAutoHyphens/>
      <w:jc w:val="both"/>
    </w:pPr>
    <w:rPr>
      <w:rFonts w:ascii="Arial Rounded MT Bold" w:hAnsi="Arial Rounded MT Bold"/>
      <w:b/>
      <w:spacing w:val="-3"/>
    </w:rPr>
  </w:style>
  <w:style w:type="character" w:styleId="Enlla">
    <w:name w:val="Hyperlink"/>
    <w:rPr>
      <w:color w:val="0000FF"/>
      <w:u w:val="single"/>
    </w:rPr>
  </w:style>
  <w:style w:type="character" w:styleId="Enllavisitat">
    <w:name w:val="FollowedHyperlink"/>
    <w:rPr>
      <w:color w:val="800080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Pr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table" w:styleId="Taulaambquadrcula">
    <w:name w:val="Table Grid"/>
    <w:basedOn w:val="Taulanormal"/>
    <w:rsid w:val="00C0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1144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15A"/>
    <w:pPr>
      <w:widowControl w:val="0"/>
      <w:autoSpaceDE w:val="0"/>
      <w:autoSpaceDN w:val="0"/>
      <w:adjustRightInd w:val="0"/>
    </w:pPr>
    <w:rPr>
      <w:rFonts w:ascii="Helvetica*" w:hAnsi="Helvetica*" w:cs="Helvetica*"/>
      <w:color w:val="000000"/>
      <w:sz w:val="24"/>
      <w:szCs w:val="24"/>
      <w:lang w:val="ca-ES" w:eastAsia="ca-ES"/>
    </w:rPr>
  </w:style>
  <w:style w:type="character" w:styleId="mfasi">
    <w:name w:val="Emphasis"/>
    <w:qFormat/>
    <w:rsid w:val="00D640DA"/>
    <w:rPr>
      <w:i/>
      <w:iCs/>
    </w:rPr>
  </w:style>
  <w:style w:type="paragraph" w:styleId="Sagniadetextindependent">
    <w:name w:val="Body Text Indent"/>
    <w:basedOn w:val="Normal"/>
    <w:link w:val="SagniadetextindependentCar"/>
    <w:rsid w:val="00D640DA"/>
    <w:pPr>
      <w:widowControl w:val="0"/>
      <w:tabs>
        <w:tab w:val="left" w:pos="90"/>
      </w:tabs>
      <w:autoSpaceDE w:val="0"/>
      <w:autoSpaceDN w:val="0"/>
      <w:adjustRightInd w:val="0"/>
      <w:spacing w:line="220" w:lineRule="exact"/>
      <w:ind w:left="90"/>
      <w:jc w:val="both"/>
    </w:pPr>
    <w:rPr>
      <w:color w:val="000000"/>
      <w:sz w:val="20"/>
    </w:rPr>
  </w:style>
  <w:style w:type="character" w:customStyle="1" w:styleId="SagniadetextindependentCar">
    <w:name w:val="Sagnia de text independent Car"/>
    <w:link w:val="Sagniadetextindependent"/>
    <w:rsid w:val="00D640DA"/>
    <w:rPr>
      <w:rFonts w:ascii="Arial" w:hAnsi="Arial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Sol·licitud de transferència bancària</vt:lpstr>
    </vt:vector>
  </TitlesOfParts>
  <Company>CTTI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transferència bancària</dc:title>
  <dc:subject>Formulari per a pagaments a creditors de la Generalitat</dc:subject>
  <dc:creator>Generalitat de Catalunya. Departament d'Economia i Finances</dc:creator>
  <cp:keywords>transferència, pagament, creditor</cp:keywords>
  <cp:lastModifiedBy>Gonzalez Vilela, Enrique Maria</cp:lastModifiedBy>
  <cp:revision>4</cp:revision>
  <cp:lastPrinted>2012-12-04T10:51:00Z</cp:lastPrinted>
  <dcterms:created xsi:type="dcterms:W3CDTF">2016-10-07T13:41:00Z</dcterms:created>
  <dcterms:modified xsi:type="dcterms:W3CDTF">2021-06-09T11:29:00Z</dcterms:modified>
</cp:coreProperties>
</file>