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34A8B" w14:textId="77777777" w:rsidR="00D2781A" w:rsidRDefault="00D2781A" w:rsidP="007C2FAD">
      <w:pPr>
        <w:tabs>
          <w:tab w:val="left" w:pos="-1440"/>
          <w:tab w:val="left" w:pos="-720"/>
          <w:tab w:val="left" w:pos="720"/>
          <w:tab w:val="left" w:pos="1440"/>
          <w:tab w:val="left" w:pos="7520"/>
        </w:tabs>
        <w:spacing w:line="240" w:lineRule="exact"/>
        <w:rPr>
          <w:rFonts w:cs="Arial"/>
          <w:sz w:val="18"/>
        </w:rPr>
      </w:pPr>
      <w:r w:rsidRPr="00B101FE">
        <w:rPr>
          <w:rFonts w:cs="Arial"/>
          <w:b/>
        </w:rPr>
        <w:t xml:space="preserve"> </w:t>
      </w:r>
      <w:r w:rsidR="009F2E77">
        <w:rPr>
          <w:rFonts w:cs="Arial"/>
          <w:b/>
        </w:rPr>
        <w:tab/>
      </w:r>
    </w:p>
    <w:p w14:paraId="556F71C3" w14:textId="77777777" w:rsidR="00D2781A" w:rsidRPr="0045583A" w:rsidRDefault="00D2781A" w:rsidP="007C2FA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26" w:hanging="426"/>
        <w:rPr>
          <w:rFonts w:cs="Arial"/>
          <w:sz w:val="18"/>
        </w:rPr>
      </w:pPr>
    </w:p>
    <w:p w14:paraId="2F6C39AE" w14:textId="77777777" w:rsidR="00EE566E" w:rsidRDefault="00EE566E" w:rsidP="00EE566E">
      <w:pPr>
        <w:pBdr>
          <w:bottom w:val="single" w:sz="18" w:space="3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exact"/>
        <w:ind w:left="567"/>
        <w:rPr>
          <w:rFonts w:cs="Arial"/>
          <w:b/>
        </w:rPr>
      </w:pPr>
      <w:r>
        <w:rPr>
          <w:rFonts w:cs="Arial"/>
          <w:b/>
        </w:rPr>
        <w:t>Notificació de la</w:t>
      </w:r>
      <w:r w:rsidRPr="0096415A">
        <w:t xml:space="preserve"> </w:t>
      </w:r>
      <w:r w:rsidRPr="0096415A">
        <w:rPr>
          <w:rFonts w:cs="Arial"/>
          <w:b/>
        </w:rPr>
        <w:t>p</w:t>
      </w:r>
      <w:r>
        <w:rPr>
          <w:rFonts w:cs="Arial"/>
          <w:b/>
        </w:rPr>
        <w:t>èrdua</w:t>
      </w:r>
      <w:r w:rsidRPr="0096415A">
        <w:rPr>
          <w:rFonts w:cs="Arial"/>
          <w:b/>
        </w:rPr>
        <w:t xml:space="preserve"> </w:t>
      </w:r>
      <w:r>
        <w:rPr>
          <w:rFonts w:cs="Arial"/>
          <w:b/>
        </w:rPr>
        <w:t>dels resguards en metàl·lic</w:t>
      </w:r>
      <w:r w:rsidRPr="0096415A">
        <w:rPr>
          <w:rFonts w:cs="Arial"/>
          <w:b/>
        </w:rPr>
        <w:t>, emesos després del</w:t>
      </w:r>
    </w:p>
    <w:p w14:paraId="65ED9B01" w14:textId="77777777" w:rsidR="00EE566E" w:rsidRPr="0045583A" w:rsidRDefault="00EE566E" w:rsidP="00EE566E">
      <w:pPr>
        <w:pBdr>
          <w:bottom w:val="single" w:sz="18" w:space="3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exact"/>
        <w:ind w:left="567"/>
        <w:rPr>
          <w:rFonts w:cs="Arial"/>
          <w:b/>
        </w:rPr>
      </w:pPr>
      <w:r>
        <w:rPr>
          <w:rFonts w:cs="Arial"/>
          <w:b/>
        </w:rPr>
        <w:t>4 d’octubre de 1999</w:t>
      </w:r>
      <w:r w:rsidRPr="0096415A">
        <w:rPr>
          <w:rFonts w:cs="Arial"/>
          <w:b/>
        </w:rPr>
        <w:t>, i els constituïts mitjançant aval</w:t>
      </w:r>
      <w:r>
        <w:rPr>
          <w:rFonts w:cs="Arial"/>
          <w:b/>
        </w:rPr>
        <w:t>,</w:t>
      </w:r>
      <w:r w:rsidRPr="0096415A">
        <w:rPr>
          <w:rFonts w:cs="Arial"/>
          <w:b/>
        </w:rPr>
        <w:t xml:space="preserve"> assegurança de caució </w:t>
      </w:r>
      <w:r>
        <w:rPr>
          <w:rFonts w:cs="Arial"/>
          <w:b/>
        </w:rPr>
        <w:t>o títols valor</w:t>
      </w:r>
    </w:p>
    <w:p w14:paraId="67606A8D" w14:textId="77777777" w:rsidR="00D2781A" w:rsidRDefault="00D2781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rPr>
          <w:rFonts w:cs="Arial"/>
          <w:sz w:val="16"/>
        </w:rPr>
      </w:pPr>
    </w:p>
    <w:p w14:paraId="0499C1C8" w14:textId="77777777" w:rsidR="00415CE6" w:rsidRPr="00415CE6" w:rsidRDefault="00415CE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rPr>
          <w:rFonts w:cs="Arial"/>
          <w:b/>
          <w:sz w:val="20"/>
        </w:rPr>
      </w:pPr>
      <w:r w:rsidRPr="00415CE6">
        <w:rPr>
          <w:rFonts w:cs="Arial"/>
          <w:b/>
          <w:sz w:val="20"/>
        </w:rPr>
        <w:t xml:space="preserve">Dades </w:t>
      </w:r>
      <w:r w:rsidR="00114464">
        <w:rPr>
          <w:rFonts w:cs="Arial"/>
          <w:b/>
          <w:sz w:val="20"/>
        </w:rPr>
        <w:t>de la perso</w:t>
      </w:r>
      <w:r w:rsidR="00FE1F5A">
        <w:rPr>
          <w:rFonts w:cs="Arial"/>
          <w:b/>
          <w:sz w:val="20"/>
        </w:rPr>
        <w:t>n</w:t>
      </w:r>
      <w:r w:rsidR="00114464">
        <w:rPr>
          <w:rFonts w:cs="Arial"/>
          <w:b/>
          <w:sz w:val="20"/>
        </w:rPr>
        <w:t xml:space="preserve">a </w:t>
      </w:r>
      <w:r w:rsidR="0096415A">
        <w:rPr>
          <w:rFonts w:cs="Arial"/>
          <w:b/>
          <w:sz w:val="20"/>
        </w:rPr>
        <w:t>propietària de</w:t>
      </w:r>
      <w:r w:rsidR="007A1F98">
        <w:rPr>
          <w:rFonts w:cs="Arial"/>
          <w:b/>
          <w:sz w:val="20"/>
        </w:rPr>
        <w:t xml:space="preserve"> </w:t>
      </w:r>
      <w:r w:rsidR="0096415A">
        <w:rPr>
          <w:rFonts w:cs="Arial"/>
          <w:b/>
          <w:sz w:val="20"/>
        </w:rPr>
        <w:t>l</w:t>
      </w:r>
      <w:r w:rsidR="007A1F98">
        <w:rPr>
          <w:rFonts w:cs="Arial"/>
          <w:b/>
          <w:sz w:val="20"/>
        </w:rPr>
        <w:t>a garantia o el</w:t>
      </w:r>
      <w:r w:rsidR="0096415A">
        <w:rPr>
          <w:rFonts w:cs="Arial"/>
          <w:b/>
          <w:sz w:val="20"/>
        </w:rPr>
        <w:t xml:space="preserve"> dipòsit</w:t>
      </w:r>
    </w:p>
    <w:tbl>
      <w:tblPr>
        <w:tblW w:w="9072" w:type="dxa"/>
        <w:tblInd w:w="675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140"/>
        <w:gridCol w:w="3243"/>
        <w:gridCol w:w="2689"/>
      </w:tblGrid>
      <w:tr w:rsidR="00415CE6" w:rsidRPr="00262591" w14:paraId="5D685563" w14:textId="77777777" w:rsidTr="007C2FAD">
        <w:tc>
          <w:tcPr>
            <w:tcW w:w="3140" w:type="dxa"/>
          </w:tcPr>
          <w:p w14:paraId="19ABB5A7" w14:textId="77777777" w:rsidR="00740A61" w:rsidRDefault="00415CE6" w:rsidP="00740A61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108"/>
              <w:rPr>
                <w:rFonts w:cs="Arial"/>
                <w:sz w:val="16"/>
              </w:rPr>
            </w:pPr>
            <w:r w:rsidRPr="00262591">
              <w:rPr>
                <w:rFonts w:cs="Arial"/>
                <w:sz w:val="16"/>
              </w:rPr>
              <w:t>NIF</w:t>
            </w:r>
            <w:bookmarkStart w:id="0" w:name="Text4"/>
          </w:p>
          <w:p w14:paraId="6B6490A5" w14:textId="77777777" w:rsidR="00415CE6" w:rsidRPr="00262591" w:rsidRDefault="000B0904" w:rsidP="00740A61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108"/>
              <w:rPr>
                <w:rFonts w:cs="Arial"/>
                <w:sz w:val="16"/>
              </w:rPr>
            </w:pPr>
            <w:r w:rsidRPr="00262591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591">
              <w:rPr>
                <w:rFonts w:cs="Arial"/>
                <w:sz w:val="16"/>
              </w:rPr>
              <w:instrText xml:space="preserve"> FORMTEXT </w:instrText>
            </w:r>
            <w:r w:rsidRPr="00262591">
              <w:rPr>
                <w:rFonts w:cs="Arial"/>
                <w:sz w:val="16"/>
              </w:rPr>
            </w:r>
            <w:r w:rsidRPr="00262591">
              <w:rPr>
                <w:rFonts w:cs="Arial"/>
                <w:sz w:val="16"/>
              </w:rPr>
              <w:fldChar w:fldCharType="separate"/>
            </w:r>
            <w:r w:rsidRPr="00262591">
              <w:rPr>
                <w:rFonts w:cs="Arial"/>
                <w:noProof/>
                <w:sz w:val="16"/>
              </w:rPr>
              <w:t> </w:t>
            </w:r>
            <w:r w:rsidRPr="00262591">
              <w:rPr>
                <w:rFonts w:cs="Arial"/>
                <w:noProof/>
                <w:sz w:val="16"/>
              </w:rPr>
              <w:t> </w:t>
            </w:r>
            <w:r w:rsidRPr="00262591">
              <w:rPr>
                <w:rFonts w:cs="Arial"/>
                <w:noProof/>
                <w:sz w:val="16"/>
              </w:rPr>
              <w:t> </w:t>
            </w:r>
            <w:r w:rsidRPr="00262591">
              <w:rPr>
                <w:rFonts w:cs="Arial"/>
                <w:noProof/>
                <w:sz w:val="16"/>
              </w:rPr>
              <w:t> </w:t>
            </w:r>
            <w:r w:rsidRPr="00262591">
              <w:rPr>
                <w:rFonts w:cs="Arial"/>
                <w:noProof/>
                <w:sz w:val="16"/>
              </w:rPr>
              <w:t> </w:t>
            </w:r>
            <w:r w:rsidRPr="00262591">
              <w:rPr>
                <w:rFonts w:cs="Arial"/>
                <w:sz w:val="16"/>
              </w:rPr>
              <w:fldChar w:fldCharType="end"/>
            </w:r>
            <w:bookmarkEnd w:id="0"/>
          </w:p>
        </w:tc>
        <w:tc>
          <w:tcPr>
            <w:tcW w:w="5932" w:type="dxa"/>
            <w:gridSpan w:val="2"/>
          </w:tcPr>
          <w:p w14:paraId="0C0E0700" w14:textId="77777777" w:rsidR="00415CE6" w:rsidRPr="00262591" w:rsidRDefault="00415CE6" w:rsidP="00EE566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="Arial"/>
                <w:sz w:val="16"/>
              </w:rPr>
            </w:pPr>
            <w:r w:rsidRPr="00262591">
              <w:rPr>
                <w:rFonts w:cs="Arial"/>
                <w:sz w:val="16"/>
              </w:rPr>
              <w:t xml:space="preserve">Nom i cognoms </w:t>
            </w:r>
            <w:r w:rsidR="00EE566E">
              <w:rPr>
                <w:rFonts w:cs="Arial"/>
                <w:sz w:val="16"/>
              </w:rPr>
              <w:t xml:space="preserve"> / </w:t>
            </w:r>
            <w:r w:rsidRPr="00262591">
              <w:rPr>
                <w:rFonts w:cs="Arial"/>
                <w:sz w:val="16"/>
              </w:rPr>
              <w:t>denominació social</w:t>
            </w:r>
          </w:p>
          <w:p w14:paraId="112F449F" w14:textId="77777777" w:rsidR="00415CE6" w:rsidRPr="00262591" w:rsidRDefault="00415CE6" w:rsidP="00EE566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="Arial"/>
                <w:sz w:val="16"/>
              </w:rPr>
            </w:pPr>
            <w:r w:rsidRPr="00262591">
              <w:rPr>
                <w:rFonts w:cs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262591">
              <w:rPr>
                <w:rFonts w:cs="Arial"/>
                <w:sz w:val="16"/>
              </w:rPr>
              <w:instrText xml:space="preserve"> FORMTEXT </w:instrText>
            </w:r>
            <w:r w:rsidRPr="00262591">
              <w:rPr>
                <w:rFonts w:cs="Arial"/>
                <w:sz w:val="16"/>
              </w:rPr>
            </w:r>
            <w:r w:rsidRPr="00262591">
              <w:rPr>
                <w:rFonts w:cs="Arial"/>
                <w:sz w:val="16"/>
              </w:rPr>
              <w:fldChar w:fldCharType="separate"/>
            </w:r>
            <w:r w:rsidRPr="00262591">
              <w:rPr>
                <w:rFonts w:cs="Arial"/>
                <w:noProof/>
                <w:sz w:val="16"/>
              </w:rPr>
              <w:t> </w:t>
            </w:r>
            <w:r w:rsidRPr="00262591">
              <w:rPr>
                <w:rFonts w:cs="Arial"/>
                <w:noProof/>
                <w:sz w:val="16"/>
              </w:rPr>
              <w:t> </w:t>
            </w:r>
            <w:r w:rsidRPr="00262591">
              <w:rPr>
                <w:rFonts w:cs="Arial"/>
                <w:noProof/>
                <w:sz w:val="16"/>
              </w:rPr>
              <w:t> </w:t>
            </w:r>
            <w:r w:rsidRPr="00262591">
              <w:rPr>
                <w:rFonts w:cs="Arial"/>
                <w:noProof/>
                <w:sz w:val="16"/>
              </w:rPr>
              <w:t> </w:t>
            </w:r>
            <w:r w:rsidRPr="00262591">
              <w:rPr>
                <w:rFonts w:cs="Arial"/>
                <w:noProof/>
                <w:sz w:val="16"/>
              </w:rPr>
              <w:t> </w:t>
            </w:r>
            <w:r w:rsidRPr="00262591">
              <w:rPr>
                <w:rFonts w:cs="Arial"/>
                <w:sz w:val="16"/>
              </w:rPr>
              <w:fldChar w:fldCharType="end"/>
            </w:r>
            <w:bookmarkEnd w:id="1"/>
          </w:p>
        </w:tc>
      </w:tr>
      <w:tr w:rsidR="00FD76FE" w:rsidRPr="00262591" w14:paraId="563ACED3" w14:textId="77777777" w:rsidTr="007C2FAD">
        <w:tc>
          <w:tcPr>
            <w:tcW w:w="3140" w:type="dxa"/>
          </w:tcPr>
          <w:p w14:paraId="06A097B3" w14:textId="77777777" w:rsidR="00FD76FE" w:rsidRPr="00262591" w:rsidRDefault="00FD76FE" w:rsidP="00CB6A7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108"/>
              <w:rPr>
                <w:rFonts w:cs="Arial"/>
                <w:sz w:val="16"/>
              </w:rPr>
            </w:pPr>
            <w:r w:rsidRPr="00262591">
              <w:rPr>
                <w:rFonts w:cs="Arial"/>
                <w:sz w:val="16"/>
              </w:rPr>
              <w:t>Codi postal</w:t>
            </w:r>
          </w:p>
          <w:p w14:paraId="59E8749C" w14:textId="77777777" w:rsidR="00FD76FE" w:rsidRPr="00262591" w:rsidRDefault="00EE566E" w:rsidP="00CB6A7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4" w:hanging="142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  <w:bookmarkEnd w:id="2"/>
          </w:p>
        </w:tc>
        <w:tc>
          <w:tcPr>
            <w:tcW w:w="5932" w:type="dxa"/>
            <w:gridSpan w:val="2"/>
          </w:tcPr>
          <w:p w14:paraId="45CE628F" w14:textId="77777777" w:rsidR="00FD76FE" w:rsidRPr="00262591" w:rsidRDefault="00FD76FE" w:rsidP="00EE566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="Arial"/>
                <w:sz w:val="16"/>
              </w:rPr>
            </w:pPr>
            <w:r w:rsidRPr="00262591">
              <w:rPr>
                <w:rFonts w:cs="Arial"/>
                <w:sz w:val="16"/>
              </w:rPr>
              <w:t>Adreça</w:t>
            </w:r>
          </w:p>
          <w:p w14:paraId="19A7D248" w14:textId="77777777" w:rsidR="00FD76FE" w:rsidRPr="00262591" w:rsidRDefault="00EE566E" w:rsidP="00EE566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  <w:bookmarkEnd w:id="3"/>
          </w:p>
        </w:tc>
      </w:tr>
      <w:tr w:rsidR="00FD76FE" w:rsidRPr="00262591" w14:paraId="54D6D500" w14:textId="77777777" w:rsidTr="007C2FAD">
        <w:tc>
          <w:tcPr>
            <w:tcW w:w="6383" w:type="dxa"/>
            <w:gridSpan w:val="2"/>
          </w:tcPr>
          <w:p w14:paraId="291D571C" w14:textId="77777777" w:rsidR="00FD76FE" w:rsidRPr="00262591" w:rsidRDefault="00FD76FE" w:rsidP="00CB6A74">
            <w:pP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108"/>
              <w:rPr>
                <w:rFonts w:cs="Arial"/>
                <w:sz w:val="16"/>
              </w:rPr>
            </w:pPr>
            <w:r w:rsidRPr="00262591">
              <w:rPr>
                <w:rFonts w:cs="Arial"/>
                <w:sz w:val="16"/>
              </w:rPr>
              <w:t>Població</w:t>
            </w:r>
          </w:p>
          <w:p w14:paraId="65A39A92" w14:textId="77777777" w:rsidR="00FD76FE" w:rsidRPr="00262591" w:rsidRDefault="00EE566E" w:rsidP="00CB6A7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108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  <w:bookmarkEnd w:id="4"/>
          </w:p>
        </w:tc>
        <w:tc>
          <w:tcPr>
            <w:tcW w:w="2689" w:type="dxa"/>
          </w:tcPr>
          <w:p w14:paraId="506DC53B" w14:textId="77777777" w:rsidR="00FD76FE" w:rsidRPr="00262591" w:rsidRDefault="00FD76FE" w:rsidP="00EE566E">
            <w:pP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567"/>
              <w:rPr>
                <w:rFonts w:cs="Arial"/>
                <w:sz w:val="16"/>
              </w:rPr>
            </w:pPr>
            <w:r w:rsidRPr="00262591">
              <w:rPr>
                <w:rFonts w:cs="Arial"/>
                <w:sz w:val="16"/>
              </w:rPr>
              <w:t>Telèfon</w:t>
            </w:r>
          </w:p>
          <w:p w14:paraId="1E343B62" w14:textId="77777777" w:rsidR="00FD76FE" w:rsidRPr="00262591" w:rsidRDefault="00EE566E" w:rsidP="00262591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56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  <w:bookmarkEnd w:id="5"/>
          </w:p>
        </w:tc>
      </w:tr>
    </w:tbl>
    <w:p w14:paraId="50B635E5" w14:textId="77777777" w:rsidR="00D2781A" w:rsidRDefault="00D2781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rPr>
          <w:rFonts w:cs="Arial"/>
          <w:sz w:val="16"/>
        </w:rPr>
      </w:pPr>
    </w:p>
    <w:p w14:paraId="699B2DE5" w14:textId="77777777" w:rsidR="002814FB" w:rsidRPr="0045583A" w:rsidRDefault="0096415A" w:rsidP="002814FB">
      <w:pPr>
        <w:pStyle w:val="Ttol3"/>
        <w:pBdr>
          <w:top w:val="none" w:sz="0" w:space="0" w:color="auto"/>
          <w:bottom w:val="none" w:sz="0" w:space="0" w:color="auto"/>
        </w:pBdr>
        <w:ind w:left="567"/>
        <w:rPr>
          <w:rFonts w:ascii="Arial" w:hAnsi="Arial" w:cs="Arial"/>
          <w:vertAlign w:val="superscript"/>
        </w:rPr>
      </w:pPr>
      <w:r w:rsidRPr="0096415A">
        <w:rPr>
          <w:rFonts w:ascii="Arial" w:hAnsi="Arial" w:cs="Arial"/>
        </w:rPr>
        <w:t>Dades de la persona</w:t>
      </w:r>
      <w:r>
        <w:rPr>
          <w:rFonts w:ascii="Arial" w:hAnsi="Arial" w:cs="Arial"/>
        </w:rPr>
        <w:t xml:space="preserve"> representant</w:t>
      </w:r>
    </w:p>
    <w:tbl>
      <w:tblPr>
        <w:tblW w:w="9072" w:type="dxa"/>
        <w:tblInd w:w="675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3258"/>
        <w:gridCol w:w="4255"/>
      </w:tblGrid>
      <w:tr w:rsidR="0096415A" w:rsidRPr="00262591" w14:paraId="3DDAD899" w14:textId="77777777" w:rsidTr="007C2FAD">
        <w:tc>
          <w:tcPr>
            <w:tcW w:w="4817" w:type="dxa"/>
            <w:gridSpan w:val="2"/>
          </w:tcPr>
          <w:p w14:paraId="013CAC7F" w14:textId="77777777" w:rsidR="00EE566E" w:rsidRDefault="0096415A" w:rsidP="00EE566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108"/>
              <w:rPr>
                <w:rFonts w:cs="Arial"/>
                <w:sz w:val="16"/>
              </w:rPr>
            </w:pPr>
            <w:r w:rsidRPr="00262591">
              <w:rPr>
                <w:rFonts w:cs="Arial"/>
                <w:sz w:val="16"/>
              </w:rPr>
              <w:t>Nom i cognoms</w:t>
            </w:r>
          </w:p>
          <w:p w14:paraId="0FB232BF" w14:textId="77777777" w:rsidR="0096415A" w:rsidRPr="00262591" w:rsidRDefault="00EE566E" w:rsidP="00EE566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108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255" w:type="dxa"/>
          </w:tcPr>
          <w:p w14:paraId="42517C1D" w14:textId="77777777" w:rsidR="0096415A" w:rsidRPr="00262591" w:rsidRDefault="0096415A" w:rsidP="00EE566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2124"/>
              <w:rPr>
                <w:rFonts w:cs="Arial"/>
                <w:sz w:val="16"/>
              </w:rPr>
            </w:pPr>
            <w:r w:rsidRPr="00262591">
              <w:rPr>
                <w:rFonts w:cs="Arial"/>
                <w:sz w:val="16"/>
              </w:rPr>
              <w:t>NIF</w:t>
            </w:r>
          </w:p>
          <w:p w14:paraId="4B1348C0" w14:textId="77777777" w:rsidR="0096415A" w:rsidRPr="00262591" w:rsidRDefault="00EE566E" w:rsidP="00EE566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2124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</w:tr>
      <w:tr w:rsidR="002814FB" w:rsidRPr="00262591" w14:paraId="79813793" w14:textId="77777777" w:rsidTr="007C2FAD">
        <w:tc>
          <w:tcPr>
            <w:tcW w:w="9072" w:type="dxa"/>
            <w:gridSpan w:val="3"/>
          </w:tcPr>
          <w:p w14:paraId="0FB4402C" w14:textId="77777777" w:rsidR="00EE566E" w:rsidRDefault="002814FB" w:rsidP="00EE566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108"/>
              <w:rPr>
                <w:rFonts w:cs="Arial"/>
                <w:sz w:val="16"/>
              </w:rPr>
            </w:pPr>
            <w:r w:rsidRPr="00262591">
              <w:rPr>
                <w:rFonts w:cs="Arial"/>
                <w:sz w:val="16"/>
              </w:rPr>
              <w:t>Adreç</w:t>
            </w:r>
            <w:r w:rsidR="00EE566E">
              <w:rPr>
                <w:rFonts w:cs="Arial"/>
                <w:sz w:val="16"/>
              </w:rPr>
              <w:t>a</w:t>
            </w:r>
          </w:p>
          <w:p w14:paraId="110EA29E" w14:textId="77777777" w:rsidR="002814FB" w:rsidRPr="00262591" w:rsidRDefault="00EE566E" w:rsidP="00EE566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108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</w:tr>
      <w:tr w:rsidR="002814FB" w:rsidRPr="00262591" w14:paraId="28CA60AA" w14:textId="77777777" w:rsidTr="007C2FAD">
        <w:tc>
          <w:tcPr>
            <w:tcW w:w="1559" w:type="dxa"/>
          </w:tcPr>
          <w:p w14:paraId="6D3DFABC" w14:textId="77777777" w:rsidR="00EE566E" w:rsidRDefault="002814FB" w:rsidP="00EE566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108"/>
              <w:rPr>
                <w:rFonts w:cs="Arial"/>
                <w:sz w:val="16"/>
              </w:rPr>
            </w:pPr>
            <w:r w:rsidRPr="00262591">
              <w:rPr>
                <w:rFonts w:cs="Arial"/>
                <w:sz w:val="16"/>
              </w:rPr>
              <w:t>Codi postal</w:t>
            </w:r>
          </w:p>
          <w:p w14:paraId="7DC8F3B5" w14:textId="77777777" w:rsidR="002814FB" w:rsidRPr="00262591" w:rsidRDefault="00EE566E" w:rsidP="00EE566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108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7513" w:type="dxa"/>
            <w:gridSpan w:val="2"/>
          </w:tcPr>
          <w:p w14:paraId="213A58DF" w14:textId="77777777" w:rsidR="002814FB" w:rsidRPr="00262591" w:rsidRDefault="002814FB" w:rsidP="00EE566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594"/>
              <w:rPr>
                <w:rFonts w:cs="Arial"/>
                <w:sz w:val="16"/>
              </w:rPr>
            </w:pPr>
            <w:r w:rsidRPr="00262591">
              <w:rPr>
                <w:rFonts w:cs="Arial"/>
                <w:sz w:val="16"/>
              </w:rPr>
              <w:t>Població</w:t>
            </w:r>
          </w:p>
          <w:p w14:paraId="56702F10" w14:textId="77777777" w:rsidR="002814FB" w:rsidRPr="00262591" w:rsidRDefault="00EE566E" w:rsidP="00EE566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594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</w:tr>
    </w:tbl>
    <w:p w14:paraId="76EB2A27" w14:textId="77777777" w:rsidR="00415CE6" w:rsidRDefault="00415CE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rPr>
          <w:rFonts w:cs="Arial"/>
          <w:sz w:val="16"/>
        </w:rPr>
      </w:pPr>
    </w:p>
    <w:p w14:paraId="0F16E6C8" w14:textId="77777777" w:rsidR="0073076E" w:rsidRPr="00036B2A" w:rsidRDefault="000B10C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rPr>
          <w:rFonts w:cs="Arial"/>
          <w:b/>
          <w:sz w:val="20"/>
        </w:rPr>
      </w:pPr>
      <w:r w:rsidRPr="0096415A">
        <w:rPr>
          <w:rFonts w:cs="Arial"/>
          <w:b/>
          <w:sz w:val="20"/>
        </w:rPr>
        <w:t xml:space="preserve">Dades </w:t>
      </w:r>
      <w:r w:rsidR="006239E7">
        <w:rPr>
          <w:rFonts w:cs="Arial"/>
          <w:b/>
          <w:sz w:val="20"/>
        </w:rPr>
        <w:t>de la garantia o el dipòsit</w:t>
      </w:r>
      <w:r w:rsidR="00036B2A">
        <w:rPr>
          <w:rFonts w:cs="Arial"/>
          <w:b/>
          <w:sz w:val="20"/>
        </w:rPr>
        <w:t xml:space="preserve"> </w:t>
      </w:r>
      <w:r w:rsidR="00036B2A" w:rsidRPr="00036B2A">
        <w:rPr>
          <w:rFonts w:cs="Arial"/>
          <w:b/>
          <w:sz w:val="20"/>
        </w:rPr>
        <w:t xml:space="preserve">constituït a </w:t>
      </w:r>
      <w:smartTag w:uri="urn:schemas-microsoft-com:office:smarttags" w:element="PersonName">
        <w:smartTagPr>
          <w:attr w:name="ProductID" w:val="la Caixa General"/>
        </w:smartTagPr>
        <w:r w:rsidR="00036B2A" w:rsidRPr="00036B2A">
          <w:rPr>
            <w:rFonts w:cs="Arial"/>
            <w:b/>
            <w:sz w:val="20"/>
          </w:rPr>
          <w:t>la Caixa General</w:t>
        </w:r>
      </w:smartTag>
      <w:r w:rsidR="00036B2A" w:rsidRPr="00036B2A">
        <w:rPr>
          <w:rFonts w:cs="Arial"/>
          <w:b/>
          <w:sz w:val="20"/>
        </w:rPr>
        <w:t xml:space="preserve"> de Dipòsits de la Generalitat</w:t>
      </w:r>
    </w:p>
    <w:tbl>
      <w:tblPr>
        <w:tblW w:w="9072" w:type="dxa"/>
        <w:tblInd w:w="675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503"/>
        <w:gridCol w:w="6569"/>
      </w:tblGrid>
      <w:tr w:rsidR="000B10C9" w:rsidRPr="00262591" w14:paraId="7A36ED88" w14:textId="77777777" w:rsidTr="007C2FAD">
        <w:tc>
          <w:tcPr>
            <w:tcW w:w="2503" w:type="dxa"/>
          </w:tcPr>
          <w:p w14:paraId="7CA04C09" w14:textId="77777777" w:rsidR="000B10C9" w:rsidRPr="00262591" w:rsidRDefault="000B10C9" w:rsidP="00EE566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108"/>
              <w:rPr>
                <w:rFonts w:cs="Arial"/>
                <w:sz w:val="16"/>
              </w:rPr>
            </w:pPr>
            <w:r w:rsidRPr="00262591">
              <w:rPr>
                <w:rFonts w:cs="Arial"/>
                <w:sz w:val="16"/>
              </w:rPr>
              <w:t>Data de constitució</w:t>
            </w:r>
          </w:p>
          <w:p w14:paraId="2C91FD1E" w14:textId="77777777" w:rsidR="000B10C9" w:rsidRPr="00262591" w:rsidRDefault="00EE566E" w:rsidP="00EE566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108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6569" w:type="dxa"/>
          </w:tcPr>
          <w:p w14:paraId="77A82782" w14:textId="77777777" w:rsidR="000B10C9" w:rsidRPr="00262591" w:rsidRDefault="000B0904" w:rsidP="00704F88">
            <w:pPr>
              <w:tabs>
                <w:tab w:val="left" w:pos="-1440"/>
                <w:tab w:val="left" w:pos="-720"/>
                <w:tab w:val="left" w:pos="63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567"/>
              <w:rPr>
                <w:rFonts w:cs="Arial"/>
                <w:sz w:val="16"/>
              </w:rPr>
            </w:pPr>
            <w:r w:rsidRPr="00262591">
              <w:rPr>
                <w:rFonts w:cs="Arial"/>
                <w:sz w:val="16"/>
              </w:rPr>
              <w:t>Tipus (aval bancari, assegurança de caució, metàl·lic, etc</w:t>
            </w:r>
            <w:r w:rsidR="00251999" w:rsidRPr="00262591">
              <w:rPr>
                <w:rFonts w:cs="Arial"/>
                <w:sz w:val="16"/>
              </w:rPr>
              <w:t>.</w:t>
            </w:r>
            <w:r w:rsidRPr="00262591">
              <w:rPr>
                <w:rFonts w:cs="Arial"/>
                <w:sz w:val="16"/>
              </w:rPr>
              <w:t>)</w:t>
            </w:r>
          </w:p>
          <w:p w14:paraId="0900AE9A" w14:textId="77777777" w:rsidR="000B10C9" w:rsidRPr="00262591" w:rsidRDefault="00EE566E" w:rsidP="00704F88">
            <w:pPr>
              <w:tabs>
                <w:tab w:val="left" w:pos="-1440"/>
                <w:tab w:val="left" w:pos="-720"/>
                <w:tab w:val="left" w:pos="63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56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</w:tr>
      <w:tr w:rsidR="000B10C9" w:rsidRPr="00262591" w14:paraId="21B11A3B" w14:textId="77777777" w:rsidTr="007C2FAD">
        <w:tc>
          <w:tcPr>
            <w:tcW w:w="2503" w:type="dxa"/>
          </w:tcPr>
          <w:p w14:paraId="28438553" w14:textId="77777777" w:rsidR="000B10C9" w:rsidRPr="00262591" w:rsidRDefault="000B0904" w:rsidP="00EE566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108"/>
              <w:rPr>
                <w:rFonts w:cs="Arial"/>
                <w:sz w:val="16"/>
              </w:rPr>
            </w:pPr>
            <w:r w:rsidRPr="00262591">
              <w:rPr>
                <w:rFonts w:cs="Arial"/>
                <w:sz w:val="16"/>
              </w:rPr>
              <w:t xml:space="preserve">Import </w:t>
            </w:r>
          </w:p>
          <w:p w14:paraId="415E9200" w14:textId="77777777" w:rsidR="000B10C9" w:rsidRPr="00CB6A74" w:rsidRDefault="00EE566E" w:rsidP="00EE566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108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  <w:r w:rsidR="000B10C9" w:rsidRPr="00CB6A74">
              <w:rPr>
                <w:rFonts w:cs="Arial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0B10C9" w:rsidRPr="00CB6A74">
              <w:rPr>
                <w:rFonts w:cs="Arial"/>
                <w:sz w:val="16"/>
              </w:rPr>
              <w:instrText xml:space="preserve"> FORMTEXT </w:instrText>
            </w:r>
            <w:r w:rsidR="000B10C9" w:rsidRPr="00CB6A74">
              <w:rPr>
                <w:rFonts w:cs="Arial"/>
                <w:sz w:val="16"/>
              </w:rPr>
            </w:r>
            <w:r w:rsidR="000B10C9" w:rsidRPr="00CB6A74">
              <w:rPr>
                <w:rFonts w:cs="Arial"/>
                <w:sz w:val="16"/>
              </w:rPr>
              <w:fldChar w:fldCharType="separate"/>
            </w:r>
            <w:r w:rsidR="000B10C9" w:rsidRPr="00CB6A74">
              <w:rPr>
                <w:rFonts w:eastAsia="Arial Unicode MS" w:cs="Arial"/>
                <w:noProof/>
                <w:sz w:val="16"/>
              </w:rPr>
              <w:t> </w:t>
            </w:r>
            <w:r w:rsidR="000B10C9" w:rsidRPr="00CB6A74">
              <w:rPr>
                <w:rFonts w:eastAsia="Arial Unicode MS" w:cs="Arial"/>
                <w:noProof/>
                <w:sz w:val="16"/>
              </w:rPr>
              <w:t> </w:t>
            </w:r>
            <w:r w:rsidR="000B10C9" w:rsidRPr="00CB6A74">
              <w:rPr>
                <w:rFonts w:eastAsia="Arial Unicode MS" w:cs="Arial"/>
                <w:noProof/>
                <w:sz w:val="16"/>
              </w:rPr>
              <w:t> </w:t>
            </w:r>
            <w:r w:rsidR="000B10C9" w:rsidRPr="00CB6A74">
              <w:rPr>
                <w:rFonts w:eastAsia="Arial Unicode MS" w:cs="Arial"/>
                <w:noProof/>
                <w:sz w:val="16"/>
              </w:rPr>
              <w:t> </w:t>
            </w:r>
            <w:r w:rsidR="000B10C9" w:rsidRPr="00CB6A74">
              <w:rPr>
                <w:rFonts w:eastAsia="Arial Unicode MS" w:cs="Arial"/>
                <w:noProof/>
                <w:sz w:val="16"/>
              </w:rPr>
              <w:t> </w:t>
            </w:r>
            <w:r w:rsidR="000B10C9" w:rsidRPr="00CB6A74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6569" w:type="dxa"/>
          </w:tcPr>
          <w:p w14:paraId="6413E376" w14:textId="77777777" w:rsidR="000B10C9" w:rsidRPr="00262591" w:rsidRDefault="000B0904" w:rsidP="00704F88">
            <w:pPr>
              <w:tabs>
                <w:tab w:val="left" w:pos="-1440"/>
                <w:tab w:val="left" w:pos="-720"/>
                <w:tab w:val="left" w:pos="63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567"/>
              <w:rPr>
                <w:rFonts w:cs="Arial"/>
                <w:sz w:val="16"/>
              </w:rPr>
            </w:pPr>
            <w:r w:rsidRPr="00262591">
              <w:rPr>
                <w:rFonts w:cs="Arial"/>
                <w:sz w:val="16"/>
              </w:rPr>
              <w:t xml:space="preserve">Número de </w:t>
            </w:r>
            <w:r w:rsidR="006239E7">
              <w:rPr>
                <w:rFonts w:cs="Arial"/>
                <w:sz w:val="16"/>
              </w:rPr>
              <w:t>document</w:t>
            </w:r>
          </w:p>
          <w:p w14:paraId="6A0A216C" w14:textId="77777777" w:rsidR="000B10C9" w:rsidRPr="00262591" w:rsidRDefault="00EE566E" w:rsidP="00704F88">
            <w:pPr>
              <w:tabs>
                <w:tab w:val="left" w:pos="-1440"/>
                <w:tab w:val="left" w:pos="-720"/>
                <w:tab w:val="left" w:pos="63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56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</w:tr>
    </w:tbl>
    <w:p w14:paraId="224815CA" w14:textId="77777777" w:rsidR="000B10C9" w:rsidRDefault="000B10C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rPr>
          <w:rFonts w:cs="Arial"/>
          <w:sz w:val="16"/>
        </w:rPr>
      </w:pPr>
    </w:p>
    <w:p w14:paraId="283A7884" w14:textId="77777777" w:rsidR="00D2781A" w:rsidRPr="00EE566E" w:rsidRDefault="00EE566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rPr>
          <w:rFonts w:cs="Arial"/>
          <w:b/>
          <w:sz w:val="20"/>
        </w:rPr>
      </w:pPr>
      <w:r w:rsidRPr="00EE566E">
        <w:rPr>
          <w:rFonts w:cs="Arial"/>
          <w:b/>
          <w:sz w:val="20"/>
        </w:rPr>
        <w:t>Sol·licito</w:t>
      </w:r>
    </w:p>
    <w:tbl>
      <w:tblPr>
        <w:tblW w:w="9072" w:type="dxa"/>
        <w:tblInd w:w="675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C016DE" w:rsidRPr="00262591" w14:paraId="7EB81610" w14:textId="77777777" w:rsidTr="00EE566E">
        <w:trPr>
          <w:trHeight w:hRule="exact" w:val="1567"/>
        </w:trPr>
        <w:tc>
          <w:tcPr>
            <w:tcW w:w="9072" w:type="dxa"/>
          </w:tcPr>
          <w:p w14:paraId="662E3778" w14:textId="77777777" w:rsidR="0096415A" w:rsidRPr="00262591" w:rsidRDefault="0096415A" w:rsidP="00262591">
            <w:pPr>
              <w:pStyle w:val="Default"/>
              <w:ind w:left="567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62591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  <w:p w14:paraId="1612D66E" w14:textId="77777777" w:rsidR="0096415A" w:rsidRPr="00262591" w:rsidRDefault="0096415A" w:rsidP="00EE566E">
            <w:pPr>
              <w:pStyle w:val="Default"/>
              <w:ind w:left="-108"/>
              <w:jc w:val="both"/>
              <w:rPr>
                <w:rFonts w:ascii="Arial" w:hAnsi="Arial" w:cs="Arial"/>
                <w:color w:val="auto"/>
                <w:sz w:val="16"/>
                <w:szCs w:val="16"/>
                <w:lang w:eastAsia="es-ES"/>
              </w:rPr>
            </w:pPr>
            <w:r w:rsidRPr="00262591">
              <w:rPr>
                <w:rFonts w:ascii="Arial" w:hAnsi="Arial" w:cs="Arial"/>
                <w:color w:val="auto"/>
                <w:sz w:val="16"/>
                <w:szCs w:val="16"/>
                <w:lang w:eastAsia="es-ES"/>
              </w:rPr>
              <w:t>Atès que s’ha extraviat el resguard acreditatiu de la constitució d’aquest</w:t>
            </w:r>
            <w:r w:rsidR="006239E7">
              <w:rPr>
                <w:rFonts w:ascii="Arial" w:hAnsi="Arial" w:cs="Arial"/>
                <w:color w:val="auto"/>
                <w:sz w:val="16"/>
                <w:szCs w:val="16"/>
                <w:lang w:eastAsia="es-ES"/>
              </w:rPr>
              <w:t xml:space="preserve">a garantia o </w:t>
            </w:r>
            <w:r w:rsidRPr="00262591">
              <w:rPr>
                <w:rFonts w:ascii="Arial" w:hAnsi="Arial" w:cs="Arial"/>
                <w:color w:val="auto"/>
                <w:sz w:val="16"/>
                <w:szCs w:val="16"/>
                <w:lang w:eastAsia="es-ES"/>
              </w:rPr>
              <w:t>dipòsit, el qual no ha estat transmès ni cedit a tercer</w:t>
            </w:r>
            <w:r w:rsidR="00FB0B89">
              <w:rPr>
                <w:rFonts w:ascii="Arial" w:hAnsi="Arial" w:cs="Arial"/>
                <w:color w:val="auto"/>
                <w:sz w:val="16"/>
                <w:szCs w:val="16"/>
                <w:lang w:eastAsia="es-ES"/>
              </w:rPr>
              <w:t>es persones</w:t>
            </w:r>
            <w:r w:rsidR="00251999" w:rsidRPr="00262591">
              <w:rPr>
                <w:rFonts w:ascii="Arial" w:hAnsi="Arial" w:cs="Arial"/>
                <w:color w:val="auto"/>
                <w:sz w:val="16"/>
                <w:szCs w:val="16"/>
                <w:lang w:eastAsia="es-ES"/>
              </w:rPr>
              <w:t>,</w:t>
            </w:r>
            <w:r w:rsidRPr="00262591">
              <w:rPr>
                <w:rFonts w:ascii="Arial" w:hAnsi="Arial" w:cs="Arial"/>
                <w:color w:val="auto"/>
                <w:sz w:val="16"/>
                <w:szCs w:val="16"/>
                <w:lang w:eastAsia="es-ES"/>
              </w:rPr>
              <w:t xml:space="preserve"> </w:t>
            </w:r>
          </w:p>
          <w:p w14:paraId="6BB8F9A6" w14:textId="77777777" w:rsidR="00EE566E" w:rsidRDefault="00EE566E" w:rsidP="00EE566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108"/>
              <w:rPr>
                <w:rFonts w:cs="Arial"/>
                <w:sz w:val="16"/>
                <w:szCs w:val="16"/>
              </w:rPr>
            </w:pPr>
          </w:p>
          <w:p w14:paraId="324E3E48" w14:textId="77777777" w:rsidR="000B0904" w:rsidRPr="00262591" w:rsidRDefault="00FB0B89" w:rsidP="008433B9">
            <w:pPr>
              <w:numPr>
                <w:ilvl w:val="0"/>
                <w:numId w:val="5"/>
              </w:numPr>
              <w:tabs>
                <w:tab w:val="left" w:pos="-1440"/>
                <w:tab w:val="left" w:pos="-720"/>
                <w:tab w:val="left" w:pos="459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45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</w:t>
            </w:r>
            <w:r w:rsidR="000B0904" w:rsidRPr="00262591">
              <w:rPr>
                <w:rFonts w:cs="Arial"/>
                <w:sz w:val="16"/>
                <w:szCs w:val="16"/>
              </w:rPr>
              <w:t xml:space="preserve">ue, d’acord amb el que estableix la normativa vigent en matèria d’actuacions de </w:t>
            </w:r>
            <w:smartTag w:uri="urn:schemas-microsoft-com:office:smarttags" w:element="PersonName">
              <w:smartTagPr>
                <w:attr w:name="ProductID" w:val="la Caixa General"/>
              </w:smartTagPr>
              <w:r w:rsidR="000B0904" w:rsidRPr="00262591">
                <w:rPr>
                  <w:rFonts w:cs="Arial"/>
                  <w:sz w:val="16"/>
                  <w:szCs w:val="16"/>
                </w:rPr>
                <w:t>la Caixa General</w:t>
              </w:r>
            </w:smartTag>
            <w:r w:rsidR="000B0904" w:rsidRPr="00262591">
              <w:rPr>
                <w:rFonts w:cs="Arial"/>
                <w:sz w:val="16"/>
                <w:szCs w:val="16"/>
              </w:rPr>
              <w:t xml:space="preserve"> de Dipòsits, l’òrgan davant del qual es va constituir</w:t>
            </w:r>
            <w:r>
              <w:rPr>
                <w:rFonts w:cs="Arial"/>
                <w:sz w:val="16"/>
                <w:szCs w:val="16"/>
              </w:rPr>
              <w:t xml:space="preserve"> iniciï</w:t>
            </w:r>
            <w:r w:rsidR="000B0904" w:rsidRPr="00262591">
              <w:rPr>
                <w:rFonts w:cs="Arial"/>
                <w:sz w:val="16"/>
                <w:szCs w:val="16"/>
              </w:rPr>
              <w:t xml:space="preserve"> els tràmits necessaris per a la devolució, sense que es procedeixi a publicar l’anunci de la pèrdua.</w:t>
            </w:r>
          </w:p>
        </w:tc>
      </w:tr>
    </w:tbl>
    <w:p w14:paraId="77334FB5" w14:textId="77777777" w:rsidR="0073076E" w:rsidRPr="0045583A" w:rsidRDefault="0073076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rPr>
          <w:rFonts w:cs="Arial"/>
          <w:sz w:val="16"/>
        </w:rPr>
      </w:pPr>
    </w:p>
    <w:tbl>
      <w:tblPr>
        <w:tblW w:w="9072" w:type="dxa"/>
        <w:tblInd w:w="675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62"/>
        <w:gridCol w:w="4310"/>
      </w:tblGrid>
      <w:tr w:rsidR="00701BAF" w:rsidRPr="00262591" w14:paraId="5325F957" w14:textId="77777777" w:rsidTr="007C2FAD">
        <w:trPr>
          <w:trHeight w:hRule="exact" w:val="1600"/>
        </w:trPr>
        <w:tc>
          <w:tcPr>
            <w:tcW w:w="4762" w:type="dxa"/>
          </w:tcPr>
          <w:p w14:paraId="5476EFB8" w14:textId="77777777" w:rsidR="000B0904" w:rsidRPr="00262591" w:rsidRDefault="000B0904" w:rsidP="00EE566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108"/>
              <w:rPr>
                <w:rFonts w:cs="Arial"/>
                <w:sz w:val="16"/>
              </w:rPr>
            </w:pPr>
            <w:r w:rsidRPr="00262591">
              <w:rPr>
                <w:rFonts w:cs="Arial"/>
                <w:sz w:val="16"/>
              </w:rPr>
              <w:t>Localitat i data</w:t>
            </w:r>
          </w:p>
          <w:p w14:paraId="71D74899" w14:textId="77777777" w:rsidR="00701BAF" w:rsidRPr="00262591" w:rsidRDefault="00EE566E" w:rsidP="00EE566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108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4310" w:type="dxa"/>
          </w:tcPr>
          <w:p w14:paraId="6B08FEDB" w14:textId="77777777" w:rsidR="00701BAF" w:rsidRPr="00262591" w:rsidRDefault="000B0904" w:rsidP="007C2FAD">
            <w:pPr>
              <w:pStyle w:val="Ttol3"/>
              <w:pBdr>
                <w:top w:val="none" w:sz="0" w:space="0" w:color="auto"/>
                <w:bottom w:val="none" w:sz="0" w:space="0" w:color="auto"/>
              </w:pBdr>
              <w:ind w:left="567" w:right="453"/>
              <w:rPr>
                <w:rFonts w:ascii="Arial" w:hAnsi="Arial" w:cs="Arial"/>
                <w:b w:val="0"/>
                <w:sz w:val="16"/>
                <w:szCs w:val="16"/>
              </w:rPr>
            </w:pPr>
            <w:r w:rsidRPr="00262591">
              <w:rPr>
                <w:rFonts w:ascii="Arial" w:hAnsi="Arial" w:cs="Arial"/>
                <w:b w:val="0"/>
                <w:sz w:val="16"/>
                <w:szCs w:val="16"/>
              </w:rPr>
              <w:t>Signatura</w:t>
            </w:r>
          </w:p>
        </w:tc>
      </w:tr>
    </w:tbl>
    <w:p w14:paraId="72DB5A17" w14:textId="77777777" w:rsidR="008433B9" w:rsidRPr="00E61343" w:rsidRDefault="008433B9" w:rsidP="008433B9">
      <w:pPr>
        <w:pStyle w:val="Peu"/>
        <w:ind w:left="567"/>
        <w:rPr>
          <w:sz w:val="16"/>
          <w:szCs w:val="16"/>
        </w:rPr>
      </w:pPr>
      <w:r>
        <w:rPr>
          <w:sz w:val="16"/>
          <w:szCs w:val="16"/>
        </w:rPr>
        <w:t>O</w:t>
      </w:r>
      <w:r w:rsidRPr="00E61343">
        <w:rPr>
          <w:sz w:val="16"/>
          <w:szCs w:val="16"/>
        </w:rPr>
        <w:t xml:space="preserve">rganisme a disposició del qual es va constituir </w:t>
      </w:r>
      <w:r w:rsidR="006239E7">
        <w:rPr>
          <w:sz w:val="16"/>
          <w:szCs w:val="16"/>
        </w:rPr>
        <w:t>la garantia o</w:t>
      </w:r>
      <w:r w:rsidRPr="00E61343">
        <w:rPr>
          <w:sz w:val="16"/>
          <w:szCs w:val="16"/>
        </w:rPr>
        <w:t xml:space="preserve"> dipòsit.</w:t>
      </w:r>
    </w:p>
    <w:p w14:paraId="641C1C3D" w14:textId="77777777" w:rsidR="00FE1F5A" w:rsidRDefault="00EE566E" w:rsidP="00FE1F5A">
      <w:pPr>
        <w:ind w:left="567"/>
        <w:rPr>
          <w:rFonts w:cs="Arial"/>
          <w:sz w:val="16"/>
        </w:rPr>
      </w:pPr>
      <w:r>
        <w:rPr>
          <w:rFonts w:cs="Arial"/>
          <w:sz w:val="16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="Arial"/>
          <w:sz w:val="16"/>
        </w:rPr>
        <w:instrText xml:space="preserve"> FORMTEXT </w:instrText>
      </w:r>
      <w:r>
        <w:rPr>
          <w:rFonts w:cs="Arial"/>
          <w:sz w:val="16"/>
        </w:rPr>
      </w:r>
      <w:r>
        <w:rPr>
          <w:rFonts w:cs="Arial"/>
          <w:sz w:val="16"/>
        </w:rPr>
        <w:fldChar w:fldCharType="separate"/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noProof/>
          <w:sz w:val="16"/>
        </w:rPr>
        <w:t> </w:t>
      </w:r>
      <w:r>
        <w:rPr>
          <w:rFonts w:cs="Arial"/>
          <w:sz w:val="16"/>
        </w:rPr>
        <w:fldChar w:fldCharType="end"/>
      </w:r>
    </w:p>
    <w:p w14:paraId="5DC17C92" w14:textId="77777777" w:rsidR="00CD515A" w:rsidRDefault="00CD515A" w:rsidP="00FE1F5A">
      <w:pPr>
        <w:ind w:left="567"/>
        <w:rPr>
          <w:rFonts w:cs="Arial"/>
          <w:sz w:val="16"/>
        </w:rPr>
      </w:pPr>
    </w:p>
    <w:p w14:paraId="2C834D23" w14:textId="77777777" w:rsidR="00E67AF9" w:rsidRDefault="00E67AF9" w:rsidP="00CD515A">
      <w:pPr>
        <w:ind w:left="567"/>
        <w:rPr>
          <w:rFonts w:cs="Arial"/>
          <w:sz w:val="16"/>
        </w:rPr>
      </w:pPr>
    </w:p>
    <w:p w14:paraId="766BE3CC" w14:textId="77777777" w:rsidR="00E67AF9" w:rsidRDefault="00E67AF9" w:rsidP="00CD515A">
      <w:pPr>
        <w:ind w:left="567"/>
        <w:rPr>
          <w:rFonts w:cs="Arial"/>
          <w:sz w:val="16"/>
        </w:rPr>
      </w:pPr>
    </w:p>
    <w:p w14:paraId="00E4B94D" w14:textId="77777777" w:rsidR="00AC0212" w:rsidRPr="00CD515A" w:rsidRDefault="00AC0212" w:rsidP="00AC0212">
      <w:pPr>
        <w:ind w:left="567"/>
        <w:rPr>
          <w:rFonts w:cs="Arial"/>
          <w:sz w:val="16"/>
        </w:rPr>
      </w:pPr>
      <w:r w:rsidRPr="00CD515A">
        <w:rPr>
          <w:rFonts w:cs="Arial"/>
          <w:sz w:val="16"/>
        </w:rPr>
        <w:t>L’escrit s’ha d’adreçar a l’organisme a disposició del qual es va constituir la garantia o dipòsit.</w:t>
      </w:r>
    </w:p>
    <w:p w14:paraId="5D938F13" w14:textId="77777777" w:rsidR="00AC0212" w:rsidRDefault="00AC0212" w:rsidP="00AC0212">
      <w:pPr>
        <w:pBdr>
          <w:top w:val="single" w:sz="12" w:space="1" w:color="auto"/>
          <w:bottom w:val="single" w:sz="12" w:space="1" w:color="auto"/>
        </w:pBdr>
        <w:ind w:left="567"/>
        <w:rPr>
          <w:rFonts w:ascii="Helvetica*" w:hAnsi="Helvetica*" w:cs="Helvetica"/>
          <w:sz w:val="14"/>
          <w:szCs w:val="14"/>
        </w:rPr>
      </w:pPr>
    </w:p>
    <w:p w14:paraId="03C20442" w14:textId="77777777" w:rsidR="00AC0212" w:rsidRPr="00575561" w:rsidRDefault="00AC0212" w:rsidP="00AC0212">
      <w:pPr>
        <w:pBdr>
          <w:top w:val="single" w:sz="12" w:space="1" w:color="auto"/>
          <w:bottom w:val="single" w:sz="12" w:space="1" w:color="auto"/>
        </w:pBdr>
        <w:ind w:left="567"/>
        <w:rPr>
          <w:rFonts w:ascii="Helvetica*" w:hAnsi="Helvetica*" w:cs="Helvetica"/>
          <w:b/>
          <w:bCs/>
          <w:sz w:val="14"/>
          <w:szCs w:val="14"/>
        </w:rPr>
      </w:pPr>
      <w:r w:rsidRPr="00575561">
        <w:rPr>
          <w:rFonts w:ascii="Helvetica*" w:hAnsi="Helvetica*" w:cs="Helvetica"/>
          <w:b/>
          <w:bCs/>
          <w:sz w:val="14"/>
          <w:szCs w:val="14"/>
        </w:rPr>
        <w:t>Informació bàsica de protecció de dades</w:t>
      </w:r>
    </w:p>
    <w:p w14:paraId="452A15F1" w14:textId="77777777" w:rsidR="00AC0212" w:rsidRPr="00575561" w:rsidRDefault="00AC0212" w:rsidP="00AC0212">
      <w:pPr>
        <w:pBdr>
          <w:top w:val="single" w:sz="12" w:space="1" w:color="auto"/>
          <w:bottom w:val="single" w:sz="12" w:space="1" w:color="auto"/>
        </w:pBdr>
        <w:ind w:left="567"/>
        <w:rPr>
          <w:rFonts w:ascii="Helvetica*" w:hAnsi="Helvetica*" w:cs="Helvetica"/>
          <w:sz w:val="14"/>
          <w:szCs w:val="14"/>
        </w:rPr>
      </w:pPr>
      <w:r w:rsidRPr="00575561">
        <w:rPr>
          <w:rFonts w:ascii="Helvetica*" w:hAnsi="Helvetica*" w:cs="Helvetica"/>
          <w:b/>
          <w:bCs/>
          <w:sz w:val="14"/>
          <w:szCs w:val="14"/>
        </w:rPr>
        <w:t xml:space="preserve">Identificació del tractament: </w:t>
      </w:r>
      <w:r w:rsidRPr="00575561">
        <w:rPr>
          <w:rFonts w:ascii="Helvetica*" w:hAnsi="Helvetica*" w:cs="Helvetica"/>
          <w:bCs/>
          <w:sz w:val="14"/>
          <w:szCs w:val="14"/>
        </w:rPr>
        <w:t>g</w:t>
      </w:r>
      <w:r w:rsidRPr="00575561">
        <w:rPr>
          <w:rFonts w:ascii="Helvetica*" w:hAnsi="Helvetica*" w:cs="Helvetica"/>
          <w:sz w:val="14"/>
          <w:szCs w:val="14"/>
        </w:rPr>
        <w:t>estió i control dels pagaments i cobraments a persones creditores i deutores de l'Administració de la Generalitat de Catalunya i el seu sector públic</w:t>
      </w:r>
    </w:p>
    <w:p w14:paraId="7A98A0B4" w14:textId="77777777" w:rsidR="00AC0212" w:rsidRPr="00575561" w:rsidRDefault="00AC0212" w:rsidP="00AC0212">
      <w:pPr>
        <w:pBdr>
          <w:top w:val="single" w:sz="12" w:space="1" w:color="auto"/>
          <w:bottom w:val="single" w:sz="12" w:space="1" w:color="auto"/>
        </w:pBdr>
        <w:ind w:left="567"/>
        <w:rPr>
          <w:rFonts w:ascii="Helvetica*" w:hAnsi="Helvetica*" w:cs="Helvetica"/>
          <w:sz w:val="14"/>
          <w:szCs w:val="14"/>
        </w:rPr>
      </w:pPr>
      <w:r w:rsidRPr="00575561">
        <w:rPr>
          <w:rFonts w:ascii="Helvetica*" w:hAnsi="Helvetica*" w:cs="Helvetica"/>
          <w:b/>
          <w:bCs/>
          <w:sz w:val="14"/>
          <w:szCs w:val="14"/>
        </w:rPr>
        <w:t>Responsable del tractament:</w:t>
      </w:r>
      <w:r w:rsidRPr="00575561">
        <w:rPr>
          <w:rFonts w:ascii="Helvetica*" w:hAnsi="Helvetica*" w:cs="Helvetica"/>
          <w:sz w:val="14"/>
          <w:szCs w:val="14"/>
        </w:rPr>
        <w:t xml:space="preserve"> Intervenció Adjunta per a la Comptabilitat</w:t>
      </w:r>
    </w:p>
    <w:p w14:paraId="4C5A17A5" w14:textId="77777777" w:rsidR="00AC0212" w:rsidRPr="00575561" w:rsidRDefault="00AC0212" w:rsidP="00AC0212">
      <w:pPr>
        <w:pBdr>
          <w:top w:val="single" w:sz="12" w:space="1" w:color="auto"/>
          <w:bottom w:val="single" w:sz="12" w:space="1" w:color="auto"/>
        </w:pBdr>
        <w:ind w:left="567"/>
        <w:rPr>
          <w:rFonts w:ascii="Helvetica*" w:hAnsi="Helvetica*" w:cs="Helvetica"/>
          <w:sz w:val="14"/>
          <w:szCs w:val="14"/>
        </w:rPr>
      </w:pPr>
      <w:r w:rsidRPr="00575561">
        <w:rPr>
          <w:rFonts w:ascii="Helvetica*" w:hAnsi="Helvetica*" w:cs="Helvetica"/>
          <w:b/>
          <w:bCs/>
          <w:sz w:val="14"/>
          <w:szCs w:val="14"/>
        </w:rPr>
        <w:t>Finalitat del tractament:</w:t>
      </w:r>
      <w:r w:rsidRPr="00575561">
        <w:rPr>
          <w:rFonts w:ascii="Helvetica*" w:hAnsi="Helvetica*" w:cs="Helvetica"/>
          <w:sz w:val="14"/>
          <w:szCs w:val="14"/>
        </w:rPr>
        <w:t xml:space="preserve"> recollir les dades personals necessàries per a la gestió i el control dels pagaments i cobraments a persones creditores, deutores i dipositants de garanties i dipòsits de l'Administració de la Generalitat de Catalunya i el seu sector públic.</w:t>
      </w:r>
    </w:p>
    <w:p w14:paraId="3749F154" w14:textId="77777777" w:rsidR="00AC0212" w:rsidRPr="00575561" w:rsidRDefault="00AC0212" w:rsidP="00AC0212">
      <w:pPr>
        <w:pBdr>
          <w:top w:val="single" w:sz="12" w:space="1" w:color="auto"/>
          <w:bottom w:val="single" w:sz="12" w:space="1" w:color="auto"/>
        </w:pBdr>
        <w:ind w:left="567"/>
        <w:rPr>
          <w:rFonts w:ascii="Helvetica*" w:hAnsi="Helvetica*" w:cs="Helvetica"/>
          <w:sz w:val="14"/>
          <w:szCs w:val="14"/>
        </w:rPr>
      </w:pPr>
      <w:r w:rsidRPr="00575561">
        <w:rPr>
          <w:rFonts w:ascii="Helvetica*" w:hAnsi="Helvetica*" w:cs="Helvetica"/>
          <w:b/>
          <w:bCs/>
          <w:sz w:val="14"/>
          <w:szCs w:val="14"/>
        </w:rPr>
        <w:t>Drets de les persones interessades:</w:t>
      </w:r>
      <w:r w:rsidRPr="00575561">
        <w:rPr>
          <w:rFonts w:ascii="Helvetica*" w:hAnsi="Helvetica*" w:cs="Helvetica"/>
          <w:sz w:val="14"/>
          <w:szCs w:val="14"/>
        </w:rPr>
        <w:t xml:space="preserve"> podeu sol·licitar l’accés, la rectificació, la supressió o la limitació del tractament de les vostres dades. També podeu oposar-vos al tractament. Més informació sobre el procediment per exercir els vostres drets a </w:t>
      </w:r>
      <w:hyperlink r:id="rId7" w:history="1">
        <w:r w:rsidRPr="00C36384">
          <w:rPr>
            <w:rStyle w:val="Enlla"/>
            <w:rFonts w:ascii="Helvetica*" w:hAnsi="Helvetica*" w:cs="Helvetica"/>
            <w:sz w:val="14"/>
            <w:szCs w:val="14"/>
          </w:rPr>
          <w:t>https://economia.gencat.cat/ca/departament/proteccio-dades/drets/</w:t>
        </w:r>
      </w:hyperlink>
    </w:p>
    <w:p w14:paraId="2ABBFBEF" w14:textId="77777777" w:rsidR="00AC0212" w:rsidRPr="00575561" w:rsidRDefault="00AC0212" w:rsidP="00AC0212">
      <w:pPr>
        <w:pBdr>
          <w:top w:val="single" w:sz="12" w:space="1" w:color="auto"/>
          <w:bottom w:val="single" w:sz="12" w:space="1" w:color="auto"/>
        </w:pBdr>
        <w:ind w:left="567"/>
        <w:rPr>
          <w:rFonts w:ascii="Helvetica*" w:hAnsi="Helvetica*" w:cs="Helvetica"/>
          <w:b/>
          <w:bCs/>
          <w:sz w:val="14"/>
          <w:szCs w:val="14"/>
        </w:rPr>
      </w:pPr>
      <w:r w:rsidRPr="00575561">
        <w:rPr>
          <w:rFonts w:ascii="Helvetica*" w:hAnsi="Helvetica*" w:cs="Helvetica"/>
          <w:b/>
          <w:bCs/>
          <w:sz w:val="14"/>
          <w:szCs w:val="14"/>
        </w:rPr>
        <w:t>Informació addicional:</w:t>
      </w:r>
      <w:r w:rsidRPr="00575561">
        <w:rPr>
          <w:rFonts w:ascii="Helvetica*" w:hAnsi="Helvetica*" w:cs="Helvetica"/>
          <w:sz w:val="14"/>
          <w:szCs w:val="14"/>
        </w:rPr>
        <w:t xml:space="preserve"> per ampliar aquesta informació i conèixer els detalls d’aquest tractament: </w:t>
      </w:r>
      <w:hyperlink r:id="rId8" w:history="1">
        <w:r w:rsidRPr="00C36384">
          <w:rPr>
            <w:rStyle w:val="Enlla"/>
            <w:rFonts w:ascii="Helvetica*" w:hAnsi="Helvetica*" w:cs="Helvetica"/>
            <w:sz w:val="14"/>
            <w:szCs w:val="14"/>
          </w:rPr>
          <w:t>https://economia.gencat.cat/ca/departament/proteccio-dades/informacio-tractaments/unitats-responsables/pagaments-cobraments-creditors-deutors/</w:t>
        </w:r>
      </w:hyperlink>
    </w:p>
    <w:p w14:paraId="08BCC031" w14:textId="77777777" w:rsidR="00AC0212" w:rsidRPr="00895FA5" w:rsidRDefault="00AC0212" w:rsidP="00AC0212">
      <w:pPr>
        <w:pBdr>
          <w:top w:val="single" w:sz="12" w:space="1" w:color="auto"/>
          <w:bottom w:val="single" w:sz="12" w:space="1" w:color="auto"/>
        </w:pBdr>
        <w:ind w:left="567"/>
        <w:rPr>
          <w:rFonts w:ascii="Helvetica*" w:hAnsi="Helvetica*" w:cs="Helvetica"/>
          <w:sz w:val="14"/>
          <w:szCs w:val="14"/>
        </w:rPr>
      </w:pPr>
    </w:p>
    <w:sectPr w:rsidR="00AC0212" w:rsidRPr="00895FA5" w:rsidSect="007C2FAD">
      <w:headerReference w:type="default" r:id="rId9"/>
      <w:pgSz w:w="11907" w:h="16840" w:code="9"/>
      <w:pgMar w:top="2835" w:right="851" w:bottom="425" w:left="1531" w:header="567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0D2E8" w14:textId="77777777" w:rsidR="00CD6216" w:rsidRDefault="00CD6216">
      <w:r>
        <w:separator/>
      </w:r>
    </w:p>
  </w:endnote>
  <w:endnote w:type="continuationSeparator" w:id="0">
    <w:p w14:paraId="68FBC830" w14:textId="77777777" w:rsidR="00CD6216" w:rsidRDefault="00CD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534E5" w14:textId="77777777" w:rsidR="00CD6216" w:rsidRDefault="00CD6216">
      <w:r>
        <w:separator/>
      </w:r>
    </w:p>
  </w:footnote>
  <w:footnote w:type="continuationSeparator" w:id="0">
    <w:p w14:paraId="3D95DA09" w14:textId="77777777" w:rsidR="00CD6216" w:rsidRDefault="00CD6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7F2B" w14:textId="57F32932" w:rsidR="007C2FAD" w:rsidRDefault="00CD515A" w:rsidP="007C2FAD">
    <w:pPr>
      <w:pStyle w:val="Capalera"/>
      <w:rPr>
        <w:rFonts w:cs="Arial"/>
        <w:sz w:val="18"/>
      </w:rPr>
    </w:pPr>
    <w:r>
      <w:rPr>
        <w:rFonts w:cs="Arial"/>
        <w:noProof/>
        <w:sz w:val="18"/>
      </w:rPr>
      <w:drawing>
        <wp:inline distT="0" distB="0" distL="0" distR="0" wp14:anchorId="26805761" wp14:editId="3C375CE3">
          <wp:extent cx="1260000" cy="324000"/>
          <wp:effectExtent l="0" t="0" r="0" b="0"/>
          <wp:docPr id="1173250526" name="Imatge 1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250526" name="Imatge 1" descr="Logotip de la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2FAD">
      <w:rPr>
        <w:rFonts w:cs="Arial"/>
        <w:sz w:val="18"/>
      </w:rPr>
      <w:tab/>
    </w:r>
  </w:p>
  <w:p w14:paraId="3F064B18" w14:textId="77777777" w:rsidR="007C2FAD" w:rsidRDefault="007C2FAD" w:rsidP="007C2FAD">
    <w:pPr>
      <w:pStyle w:val="Capalera"/>
      <w:rPr>
        <w:rFonts w:cs="Arial"/>
        <w:sz w:val="18"/>
      </w:rPr>
    </w:pPr>
  </w:p>
  <w:p w14:paraId="6F7BB394" w14:textId="77777777" w:rsidR="007C2FAD" w:rsidRPr="00B101FE" w:rsidRDefault="007C2FAD" w:rsidP="007C2FAD">
    <w:pPr>
      <w:tabs>
        <w:tab w:val="left" w:pos="-1440"/>
        <w:tab w:val="left" w:pos="-720"/>
        <w:tab w:val="left" w:pos="720"/>
        <w:tab w:val="left" w:pos="1440"/>
        <w:tab w:val="left" w:pos="7520"/>
      </w:tabs>
      <w:spacing w:line="240" w:lineRule="exact"/>
      <w:jc w:val="right"/>
      <w:rPr>
        <w:rFonts w:cs="Arial"/>
        <w:b/>
      </w:rPr>
    </w:pPr>
    <w:r>
      <w:rPr>
        <w:rFonts w:cs="Arial"/>
        <w:b/>
      </w:rPr>
      <w:tab/>
    </w:r>
    <w:r>
      <w:rPr>
        <w:rFonts w:cs="Arial"/>
        <w:b/>
      </w:rPr>
      <w:tab/>
    </w:r>
    <w:r>
      <w:rPr>
        <w:rFonts w:cs="Arial"/>
        <w:b/>
      </w:rPr>
      <w:tab/>
    </w:r>
    <w:r>
      <w:rPr>
        <w:rFonts w:cs="Arial"/>
        <w:b/>
      </w:rPr>
      <w:tab/>
    </w:r>
    <w:proofErr w:type="spellStart"/>
    <w:r w:rsidRPr="009F2E77">
      <w:rPr>
        <w:rFonts w:cs="Arial"/>
        <w:sz w:val="16"/>
        <w:szCs w:val="16"/>
      </w:rPr>
      <w:t>F0636</w:t>
    </w:r>
    <w:proofErr w:type="spellEnd"/>
    <w:r w:rsidRPr="009F2E77">
      <w:rPr>
        <w:rFonts w:cs="Arial"/>
        <w:sz w:val="16"/>
        <w:szCs w:val="16"/>
      </w:rPr>
      <w:t>/</w:t>
    </w:r>
    <w:proofErr w:type="spellStart"/>
    <w:r w:rsidRPr="009F2E77">
      <w:rPr>
        <w:rFonts w:cs="Arial"/>
        <w:sz w:val="16"/>
        <w:szCs w:val="16"/>
      </w:rPr>
      <w:t>F0460</w:t>
    </w:r>
    <w:proofErr w:type="spellEnd"/>
  </w:p>
  <w:p w14:paraId="77A52920" w14:textId="77777777" w:rsidR="007C2FAD" w:rsidRPr="0045583A" w:rsidRDefault="007C2FAD" w:rsidP="007C2FAD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rFonts w:cs="Arial"/>
        <w:sz w:val="18"/>
      </w:rPr>
    </w:pPr>
  </w:p>
  <w:p w14:paraId="1627B447" w14:textId="77777777" w:rsidR="00D2781A" w:rsidRPr="007C2FAD" w:rsidRDefault="00D2781A" w:rsidP="007C2FA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6C40"/>
    <w:multiLevelType w:val="hybridMultilevel"/>
    <w:tmpl w:val="A412F2A4"/>
    <w:lvl w:ilvl="0" w:tplc="22D842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E0765"/>
    <w:multiLevelType w:val="hybridMultilevel"/>
    <w:tmpl w:val="AA9466E8"/>
    <w:lvl w:ilvl="0" w:tplc="F52A06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D7E6B"/>
    <w:multiLevelType w:val="hybridMultilevel"/>
    <w:tmpl w:val="56B01790"/>
    <w:lvl w:ilvl="0" w:tplc="0DBE9090">
      <w:start w:val="1"/>
      <w:numFmt w:val="bullet"/>
      <w:lvlText w:val="-"/>
      <w:lvlJc w:val="left"/>
      <w:pPr>
        <w:ind w:left="612" w:hanging="360"/>
      </w:pPr>
      <w:rPr>
        <w:rFonts w:ascii="Stencil" w:hAnsi="Stencil" w:hint="default"/>
      </w:rPr>
    </w:lvl>
    <w:lvl w:ilvl="1" w:tplc="0403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" w15:restartNumberingAfterBreak="0">
    <w:nsid w:val="32326A26"/>
    <w:multiLevelType w:val="hybridMultilevel"/>
    <w:tmpl w:val="243EE854"/>
    <w:lvl w:ilvl="0" w:tplc="0DBE9090">
      <w:start w:val="1"/>
      <w:numFmt w:val="bullet"/>
      <w:lvlText w:val="-"/>
      <w:lvlJc w:val="left"/>
      <w:pPr>
        <w:ind w:left="612" w:hanging="360"/>
      </w:pPr>
      <w:rPr>
        <w:rFonts w:ascii="Stencil" w:hAnsi="Stencil" w:hint="default"/>
      </w:rPr>
    </w:lvl>
    <w:lvl w:ilvl="1" w:tplc="0403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" w15:restartNumberingAfterBreak="0">
    <w:nsid w:val="42D230B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78111089">
    <w:abstractNumId w:val="4"/>
  </w:num>
  <w:num w:numId="2" w16cid:durableId="2068916986">
    <w:abstractNumId w:val="0"/>
  </w:num>
  <w:num w:numId="3" w16cid:durableId="37626551">
    <w:abstractNumId w:val="1"/>
  </w:num>
  <w:num w:numId="4" w16cid:durableId="2074548263">
    <w:abstractNumId w:val="2"/>
  </w:num>
  <w:num w:numId="5" w16cid:durableId="1373845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MFndcUwgZmKeWMBN1/dmrSZmZ+9KoEJWfctL43W2F5DffNCL3psVtclEorD5D5thyWSB5J9jUTerMuKZtFcXQ==" w:salt="YF64UwAmpdJCpx2QsxKE7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BB"/>
    <w:rsid w:val="000119A5"/>
    <w:rsid w:val="00012C85"/>
    <w:rsid w:val="00032471"/>
    <w:rsid w:val="00036B2A"/>
    <w:rsid w:val="00045197"/>
    <w:rsid w:val="0008218C"/>
    <w:rsid w:val="00090EED"/>
    <w:rsid w:val="000B0904"/>
    <w:rsid w:val="000B10C9"/>
    <w:rsid w:val="000D24C2"/>
    <w:rsid w:val="000E6F23"/>
    <w:rsid w:val="000F6F20"/>
    <w:rsid w:val="00114464"/>
    <w:rsid w:val="00126746"/>
    <w:rsid w:val="0013314D"/>
    <w:rsid w:val="00133C8A"/>
    <w:rsid w:val="00191088"/>
    <w:rsid w:val="001A2A61"/>
    <w:rsid w:val="001C5866"/>
    <w:rsid w:val="002272C0"/>
    <w:rsid w:val="00251999"/>
    <w:rsid w:val="00262591"/>
    <w:rsid w:val="002814FB"/>
    <w:rsid w:val="00287F51"/>
    <w:rsid w:val="002C7A87"/>
    <w:rsid w:val="002D1551"/>
    <w:rsid w:val="002D381A"/>
    <w:rsid w:val="002E03FE"/>
    <w:rsid w:val="002E7E90"/>
    <w:rsid w:val="00375F95"/>
    <w:rsid w:val="003B6572"/>
    <w:rsid w:val="00415CE6"/>
    <w:rsid w:val="00420C59"/>
    <w:rsid w:val="00435451"/>
    <w:rsid w:val="00443E30"/>
    <w:rsid w:val="0045583A"/>
    <w:rsid w:val="004A5667"/>
    <w:rsid w:val="004B0C53"/>
    <w:rsid w:val="004F44D9"/>
    <w:rsid w:val="00500080"/>
    <w:rsid w:val="005078DD"/>
    <w:rsid w:val="0051767C"/>
    <w:rsid w:val="00541EE0"/>
    <w:rsid w:val="005435D2"/>
    <w:rsid w:val="00547C4E"/>
    <w:rsid w:val="005C361D"/>
    <w:rsid w:val="006239E7"/>
    <w:rsid w:val="00652752"/>
    <w:rsid w:val="006B27DE"/>
    <w:rsid w:val="006B4793"/>
    <w:rsid w:val="006D48A8"/>
    <w:rsid w:val="00701BAF"/>
    <w:rsid w:val="00704F88"/>
    <w:rsid w:val="00713119"/>
    <w:rsid w:val="00722173"/>
    <w:rsid w:val="0073076E"/>
    <w:rsid w:val="00740A61"/>
    <w:rsid w:val="00750240"/>
    <w:rsid w:val="00775218"/>
    <w:rsid w:val="007A1F98"/>
    <w:rsid w:val="007A6B12"/>
    <w:rsid w:val="007C2FAD"/>
    <w:rsid w:val="00823F19"/>
    <w:rsid w:val="008345FC"/>
    <w:rsid w:val="008433B9"/>
    <w:rsid w:val="008E0060"/>
    <w:rsid w:val="0096415A"/>
    <w:rsid w:val="00964EC6"/>
    <w:rsid w:val="009A36C3"/>
    <w:rsid w:val="009C44F9"/>
    <w:rsid w:val="009F2E77"/>
    <w:rsid w:val="00A219F8"/>
    <w:rsid w:val="00AC0212"/>
    <w:rsid w:val="00AF2057"/>
    <w:rsid w:val="00AF47DA"/>
    <w:rsid w:val="00B101FE"/>
    <w:rsid w:val="00B13039"/>
    <w:rsid w:val="00B43EF7"/>
    <w:rsid w:val="00B601CE"/>
    <w:rsid w:val="00B728AA"/>
    <w:rsid w:val="00BC59AF"/>
    <w:rsid w:val="00C005A0"/>
    <w:rsid w:val="00C00B5A"/>
    <w:rsid w:val="00C016DE"/>
    <w:rsid w:val="00C51665"/>
    <w:rsid w:val="00C71A99"/>
    <w:rsid w:val="00CB6A74"/>
    <w:rsid w:val="00CD515A"/>
    <w:rsid w:val="00CD6216"/>
    <w:rsid w:val="00CE1DA5"/>
    <w:rsid w:val="00D2183A"/>
    <w:rsid w:val="00D2781A"/>
    <w:rsid w:val="00D640DA"/>
    <w:rsid w:val="00D700EA"/>
    <w:rsid w:val="00DD2478"/>
    <w:rsid w:val="00DD25AA"/>
    <w:rsid w:val="00DE07A0"/>
    <w:rsid w:val="00E20707"/>
    <w:rsid w:val="00E34B6D"/>
    <w:rsid w:val="00E61343"/>
    <w:rsid w:val="00E67AF9"/>
    <w:rsid w:val="00EE566E"/>
    <w:rsid w:val="00EF072A"/>
    <w:rsid w:val="00F078BF"/>
    <w:rsid w:val="00F0791B"/>
    <w:rsid w:val="00F24BCE"/>
    <w:rsid w:val="00F26D67"/>
    <w:rsid w:val="00F535B1"/>
    <w:rsid w:val="00F54E26"/>
    <w:rsid w:val="00F62410"/>
    <w:rsid w:val="00F713BB"/>
    <w:rsid w:val="00FB0B89"/>
    <w:rsid w:val="00FD76FE"/>
    <w:rsid w:val="00FD7CAA"/>
    <w:rsid w:val="00FE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2D9C0AC"/>
  <w15:chartTrackingRefBased/>
  <w15:docId w15:val="{4BF66997-D74E-4D56-9F5B-20566D91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tol2">
    <w:name w:val="heading 2"/>
    <w:basedOn w:val="Normal"/>
    <w:next w:val="Normal"/>
    <w:qFormat/>
    <w:pPr>
      <w:keepNext/>
      <w:pBdr>
        <w:bottom w:val="single" w:sz="18" w:space="1" w:color="auto"/>
      </w:pBd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1"/>
    </w:pPr>
    <w:rPr>
      <w:rFonts w:ascii="Helvetica*" w:hAnsi="Helvetica*"/>
      <w:b/>
      <w:sz w:val="20"/>
    </w:rPr>
  </w:style>
  <w:style w:type="paragraph" w:styleId="Ttol3">
    <w:name w:val="heading 3"/>
    <w:basedOn w:val="Normal"/>
    <w:next w:val="Normal"/>
    <w:qFormat/>
    <w:pPr>
      <w:keepNext/>
      <w:pBdr>
        <w:top w:val="single" w:sz="18" w:space="5" w:color="auto"/>
        <w:bottom w:val="single" w:sz="18" w:space="1" w:color="auto"/>
      </w:pBd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2"/>
    </w:pPr>
    <w:rPr>
      <w:rFonts w:ascii="Helvetica*" w:hAnsi="Helvetica*"/>
      <w:b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customStyle="1" w:styleId="Ttol11">
    <w:name w:val="Títol 11"/>
    <w:basedOn w:val="Ttol1"/>
    <w:pPr>
      <w:shd w:val="pct5" w:color="auto" w:fill="auto"/>
      <w:spacing w:after="0"/>
    </w:pPr>
    <w:rPr>
      <w:rFonts w:ascii="Arial Rounded MT Bold" w:hAnsi="Arial Rounded MT Bold"/>
      <w:sz w:val="32"/>
    </w:rPr>
  </w:style>
  <w:style w:type="paragraph" w:customStyle="1" w:styleId="Ttol21">
    <w:name w:val="Títol 21"/>
    <w:basedOn w:val="Normal"/>
    <w:rPr>
      <w:rFonts w:ascii="Arial Rounded MT Bold" w:hAnsi="Arial Rounded MT Bold"/>
      <w:b/>
      <w:sz w:val="28"/>
    </w:rPr>
  </w:style>
  <w:style w:type="paragraph" w:customStyle="1" w:styleId="Ttol31">
    <w:name w:val="Títol 31"/>
    <w:basedOn w:val="Normal"/>
    <w:pPr>
      <w:suppressAutoHyphens/>
      <w:jc w:val="both"/>
    </w:pPr>
    <w:rPr>
      <w:rFonts w:ascii="Arial Rounded MT Bold" w:hAnsi="Arial Rounded MT Bold"/>
      <w:b/>
      <w:spacing w:val="-3"/>
    </w:rPr>
  </w:style>
  <w:style w:type="character" w:styleId="Enlla">
    <w:name w:val="Hyperlink"/>
    <w:rPr>
      <w:color w:val="0000FF"/>
      <w:u w:val="single"/>
    </w:rPr>
  </w:style>
  <w:style w:type="character" w:styleId="Enllavisitat">
    <w:name w:val="FollowedHyperlink"/>
    <w:rPr>
      <w:color w:val="800080"/>
      <w:u w:val="single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Pr>
      <w:sz w:val="20"/>
    </w:rPr>
  </w:style>
  <w:style w:type="character" w:styleId="Refernciadenotaapeudepgina">
    <w:name w:val="footnote reference"/>
    <w:semiHidden/>
    <w:rPr>
      <w:vertAlign w:val="superscript"/>
    </w:rPr>
  </w:style>
  <w:style w:type="table" w:styleId="Taulaambquadrcula">
    <w:name w:val="Table Grid"/>
    <w:basedOn w:val="Taulanormal"/>
    <w:rsid w:val="00C0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1144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415A"/>
    <w:pPr>
      <w:widowControl w:val="0"/>
      <w:autoSpaceDE w:val="0"/>
      <w:autoSpaceDN w:val="0"/>
      <w:adjustRightInd w:val="0"/>
    </w:pPr>
    <w:rPr>
      <w:rFonts w:ascii="Helvetica*" w:hAnsi="Helvetica*" w:cs="Helvetica*"/>
      <w:color w:val="000000"/>
      <w:sz w:val="24"/>
      <w:szCs w:val="24"/>
    </w:rPr>
  </w:style>
  <w:style w:type="character" w:styleId="mfasi">
    <w:name w:val="Emphasis"/>
    <w:qFormat/>
    <w:rsid w:val="00D640DA"/>
    <w:rPr>
      <w:i/>
      <w:iCs/>
    </w:rPr>
  </w:style>
  <w:style w:type="paragraph" w:styleId="Sagniadetextindependent">
    <w:name w:val="Body Text Indent"/>
    <w:basedOn w:val="Normal"/>
    <w:link w:val="SagniadetextindependentCar"/>
    <w:rsid w:val="00D640DA"/>
    <w:pPr>
      <w:widowControl w:val="0"/>
      <w:tabs>
        <w:tab w:val="left" w:pos="90"/>
      </w:tabs>
      <w:autoSpaceDE w:val="0"/>
      <w:autoSpaceDN w:val="0"/>
      <w:adjustRightInd w:val="0"/>
      <w:spacing w:line="220" w:lineRule="exact"/>
      <w:ind w:left="90"/>
      <w:jc w:val="both"/>
    </w:pPr>
    <w:rPr>
      <w:color w:val="000000"/>
      <w:sz w:val="20"/>
    </w:rPr>
  </w:style>
  <w:style w:type="character" w:customStyle="1" w:styleId="SagniadetextindependentCar">
    <w:name w:val="Sagnia de text independent Car"/>
    <w:link w:val="Sagniadetextindependent"/>
    <w:rsid w:val="00D640DA"/>
    <w:rPr>
      <w:rFonts w:ascii="Arial" w:hAnsi="Arial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5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ia.gencat.cat/ca/departament/proteccio-dades/informacio-tractaments/unitats-responsables/pagaments-cobraments-creditors-deuto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onomia.gencat.cat/ca/departament/proteccio-dades/dre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Notificació de la pèrdua dels resguards en metàl·lic, emesos després del</vt:lpstr>
    </vt:vector>
  </TitlesOfParts>
  <Company>CTTI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 de la pèrdua dels resguards en metàl·lic, emesos després del</dc:title>
  <dc:subject/>
  <dc:creator>Generalitat de Catalunya. Departament d'Economia i Finances</dc:creator>
  <cp:keywords>transferència, pagament, creditor</cp:keywords>
  <cp:lastModifiedBy>Departament d'Economia i Finances</cp:lastModifiedBy>
  <cp:revision>7</cp:revision>
  <cp:lastPrinted>2012-12-04T11:51:00Z</cp:lastPrinted>
  <dcterms:created xsi:type="dcterms:W3CDTF">2025-05-07T07:32:00Z</dcterms:created>
  <dcterms:modified xsi:type="dcterms:W3CDTF">2025-05-07T07:47:00Z</dcterms:modified>
</cp:coreProperties>
</file>