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450E" w14:textId="77777777" w:rsidR="00674C0F" w:rsidRPr="00AF2CAB" w:rsidRDefault="00674C0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bookmarkStart w:id="0" w:name="_GoBack"/>
      <w:bookmarkEnd w:id="0"/>
    </w:p>
    <w:p w14:paraId="51AD6C6A" w14:textId="77777777" w:rsidR="004A6A46" w:rsidRPr="00AF2CAB" w:rsidRDefault="004A6A46" w:rsidP="00AF2CAB">
      <w:pPr>
        <w:pStyle w:val="paragraph"/>
        <w:shd w:val="clear" w:color="auto" w:fill="FFFFFF" w:themeFill="background1"/>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DECRET</w:t>
      </w:r>
    </w:p>
    <w:p w14:paraId="672A6659" w14:textId="23D693CD" w:rsidR="00B900BC" w:rsidRPr="00AF2CAB" w:rsidRDefault="004A6A46" w:rsidP="00AF2CAB">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   /2024, de </w:t>
      </w:r>
      <w:r w:rsidR="00AF2CAB" w:rsidRPr="00AF2CAB">
        <w:rPr>
          <w:rStyle w:val="normaltextrun"/>
          <w:rFonts w:ascii="Arial" w:hAnsi="Arial" w:cs="Arial"/>
          <w:sz w:val="22"/>
          <w:szCs w:val="22"/>
        </w:rPr>
        <w:t>5</w:t>
      </w:r>
      <w:r w:rsidRPr="00AF2CAB">
        <w:rPr>
          <w:rStyle w:val="normaltextrun"/>
          <w:rFonts w:ascii="Arial" w:hAnsi="Arial" w:cs="Arial"/>
          <w:sz w:val="22"/>
          <w:szCs w:val="22"/>
        </w:rPr>
        <w:t xml:space="preserve"> de</w:t>
      </w:r>
      <w:r w:rsidR="00AF2CAB" w:rsidRPr="00AF2CAB">
        <w:rPr>
          <w:rStyle w:val="normaltextrun"/>
          <w:rFonts w:ascii="Arial" w:hAnsi="Arial" w:cs="Arial"/>
          <w:sz w:val="22"/>
          <w:szCs w:val="22"/>
        </w:rPr>
        <w:t xml:space="preserve"> març</w:t>
      </w:r>
      <w:r w:rsidRPr="00AF2CAB">
        <w:rPr>
          <w:rStyle w:val="normaltextrun"/>
          <w:rFonts w:ascii="Arial" w:hAnsi="Arial" w:cs="Arial"/>
          <w:sz w:val="22"/>
          <w:szCs w:val="22"/>
        </w:rPr>
        <w:t>,</w:t>
      </w:r>
      <w:r w:rsidR="00AF2CAB" w:rsidRPr="00AF2CAB">
        <w:rPr>
          <w:rStyle w:val="normaltextrun"/>
          <w:rFonts w:ascii="Arial" w:hAnsi="Arial" w:cs="Arial"/>
          <w:sz w:val="22"/>
          <w:szCs w:val="22"/>
        </w:rPr>
        <w:t xml:space="preserve"> </w:t>
      </w:r>
      <w:r w:rsidR="00025243" w:rsidRPr="00AF2CAB">
        <w:rPr>
          <w:rStyle w:val="normaltextrun"/>
          <w:rFonts w:ascii="Arial" w:hAnsi="Arial" w:cs="Arial"/>
          <w:sz w:val="22"/>
          <w:szCs w:val="22"/>
        </w:rPr>
        <w:t>de modificació del Decret 400/2021, de 14 de desembre, de la Comissió Interdepartamental de Govern Obert</w:t>
      </w:r>
      <w:r w:rsidRPr="00AF2CAB">
        <w:rPr>
          <w:rStyle w:val="normaltextrun"/>
          <w:rFonts w:ascii="Arial" w:hAnsi="Arial" w:cs="Arial"/>
          <w:sz w:val="22"/>
          <w:szCs w:val="22"/>
        </w:rPr>
        <w:t>.</w:t>
      </w:r>
    </w:p>
    <w:p w14:paraId="0A37501D"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41D39915" w14:textId="77777777" w:rsidR="00C1103D" w:rsidRPr="00AF2CAB" w:rsidRDefault="00C1103D"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5862269A" w14:textId="1DBF7A24" w:rsidR="00025243" w:rsidRPr="00AF2CAB" w:rsidRDefault="00D3703D"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El preàmbul de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Estatut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autonomia de Catalunya</w:t>
      </w:r>
      <w:r w:rsidR="00082BC3" w:rsidRPr="00AF2CAB">
        <w:rPr>
          <w:rStyle w:val="normaltextrun"/>
          <w:rFonts w:ascii="Arial" w:hAnsi="Arial" w:cs="Arial"/>
          <w:sz w:val="22"/>
          <w:szCs w:val="22"/>
        </w:rPr>
        <w:t xml:space="preserve"> (en endavant</w:t>
      </w:r>
      <w:r w:rsidR="008B1323" w:rsidRPr="00AF2CAB">
        <w:rPr>
          <w:rStyle w:val="normaltextrun"/>
          <w:rFonts w:ascii="Arial" w:hAnsi="Arial" w:cs="Arial"/>
          <w:sz w:val="22"/>
          <w:szCs w:val="22"/>
        </w:rPr>
        <w:t>,</w:t>
      </w:r>
      <w:r w:rsidR="00082BC3" w:rsidRPr="00AF2CAB">
        <w:rPr>
          <w:rStyle w:val="normaltextrun"/>
          <w:rFonts w:ascii="Arial" w:hAnsi="Arial" w:cs="Arial"/>
          <w:sz w:val="22"/>
          <w:szCs w:val="22"/>
        </w:rPr>
        <w:t xml:space="preserve"> EAC)</w:t>
      </w:r>
      <w:r w:rsidR="00025243" w:rsidRPr="00AF2CAB">
        <w:rPr>
          <w:rStyle w:val="normaltextrun"/>
          <w:rFonts w:ascii="Arial" w:hAnsi="Arial" w:cs="Arial"/>
          <w:sz w:val="22"/>
          <w:szCs w:val="22"/>
        </w:rPr>
        <w:t xml:space="preserve"> </w:t>
      </w:r>
      <w:r w:rsidRPr="00AF2CAB">
        <w:rPr>
          <w:rStyle w:val="normaltextrun"/>
          <w:rFonts w:ascii="Arial" w:hAnsi="Arial" w:cs="Arial"/>
          <w:sz w:val="22"/>
          <w:szCs w:val="22"/>
        </w:rPr>
        <w:t>recull</w:t>
      </w:r>
      <w:r w:rsidR="00025243" w:rsidRPr="00AF2CAB">
        <w:rPr>
          <w:rStyle w:val="normaltextrun"/>
          <w:rFonts w:ascii="Arial" w:hAnsi="Arial" w:cs="Arial"/>
          <w:sz w:val="22"/>
          <w:szCs w:val="22"/>
        </w:rPr>
        <w:t xml:space="preserve"> que tots els poders públics estan al servei de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interès general i dels drets de la ciutadania</w:t>
      </w:r>
      <w:r w:rsidRPr="00AF2CAB">
        <w:rPr>
          <w:rStyle w:val="normaltextrun"/>
          <w:rFonts w:ascii="Arial" w:hAnsi="Arial" w:cs="Arial"/>
          <w:sz w:val="22"/>
          <w:szCs w:val="22"/>
        </w:rPr>
        <w:t>. Paral·lelament,</w:t>
      </w:r>
      <w:r w:rsidR="00025243" w:rsidRPr="00AF2CAB">
        <w:rPr>
          <w:rStyle w:val="normaltextrun"/>
          <w:rFonts w:ascii="Arial" w:hAnsi="Arial" w:cs="Arial"/>
          <w:sz w:val="22"/>
          <w:szCs w:val="22"/>
        </w:rPr>
        <w:t xml:space="preserve"> </w:t>
      </w:r>
      <w:r w:rsidRPr="00AF2CAB">
        <w:rPr>
          <w:rStyle w:val="normaltextrun"/>
          <w:rFonts w:ascii="Arial" w:hAnsi="Arial" w:cs="Arial"/>
          <w:sz w:val="22"/>
          <w:szCs w:val="22"/>
        </w:rPr>
        <w:t>l</w:t>
      </w:r>
      <w:r w:rsidR="002C1360" w:rsidRPr="00AF2CAB">
        <w:rPr>
          <w:rStyle w:val="normaltextrun"/>
          <w:rFonts w:ascii="Arial" w:hAnsi="Arial" w:cs="Arial"/>
          <w:sz w:val="22"/>
          <w:szCs w:val="22"/>
        </w:rPr>
        <w:t>’</w:t>
      </w:r>
      <w:r w:rsidRPr="00AF2CAB">
        <w:rPr>
          <w:rStyle w:val="normaltextrun"/>
          <w:rFonts w:ascii="Arial" w:hAnsi="Arial" w:cs="Arial"/>
          <w:sz w:val="22"/>
          <w:szCs w:val="22"/>
        </w:rPr>
        <w:t>article 71.4 disposa</w:t>
      </w:r>
      <w:r w:rsidR="00025243" w:rsidRPr="00AF2CAB">
        <w:rPr>
          <w:rStyle w:val="normaltextrun"/>
          <w:rFonts w:ascii="Arial" w:hAnsi="Arial" w:cs="Arial"/>
          <w:sz w:val="22"/>
          <w:szCs w:val="22"/>
        </w:rPr>
        <w:t xml:space="preserve"> que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Administració de la Generalitat,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acord amb el principi de transparència, ha de fer pública la informació necessària perquè la ciutadania en pugui avaluar la gestió.</w:t>
      </w:r>
      <w:r w:rsidR="00025243" w:rsidRPr="00AF2CAB">
        <w:rPr>
          <w:rStyle w:val="eop"/>
          <w:rFonts w:ascii="Arial" w:hAnsi="Arial" w:cs="Arial"/>
          <w:sz w:val="22"/>
          <w:szCs w:val="22"/>
        </w:rPr>
        <w:t> </w:t>
      </w:r>
    </w:p>
    <w:p w14:paraId="5DAB6C7B"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51F2FAB6" w14:textId="1732CA9B" w:rsidR="00630C7B" w:rsidRPr="00AF2CAB" w:rsidRDefault="00B900BC"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L</w:t>
      </w:r>
      <w:r w:rsidR="002C1360" w:rsidRPr="00AF2CAB">
        <w:rPr>
          <w:rStyle w:val="normaltextrun"/>
          <w:rFonts w:ascii="Arial" w:hAnsi="Arial" w:cs="Arial"/>
          <w:sz w:val="22"/>
          <w:szCs w:val="22"/>
        </w:rPr>
        <w:t>’</w:t>
      </w:r>
      <w:r w:rsidR="00082BC3" w:rsidRPr="00AF2CAB">
        <w:rPr>
          <w:rStyle w:val="normaltextrun"/>
          <w:rFonts w:ascii="Arial" w:hAnsi="Arial" w:cs="Arial"/>
          <w:sz w:val="22"/>
          <w:szCs w:val="22"/>
        </w:rPr>
        <w:t>article 43</w:t>
      </w:r>
      <w:r w:rsidR="00025243" w:rsidRPr="00AF2CAB">
        <w:rPr>
          <w:rStyle w:val="normaltextrun"/>
          <w:rFonts w:ascii="Arial" w:hAnsi="Arial" w:cs="Arial"/>
          <w:sz w:val="22"/>
          <w:szCs w:val="22"/>
        </w:rPr>
        <w:t xml:space="preserve"> </w:t>
      </w:r>
      <w:r w:rsidR="00082BC3" w:rsidRPr="00AF2CAB">
        <w:rPr>
          <w:rStyle w:val="normaltextrun"/>
          <w:rFonts w:ascii="Arial" w:hAnsi="Arial" w:cs="Arial"/>
          <w:sz w:val="22"/>
          <w:szCs w:val="22"/>
        </w:rPr>
        <w:t>l</w:t>
      </w:r>
      <w:r w:rsidR="002C1360" w:rsidRPr="00AF2CAB">
        <w:rPr>
          <w:rStyle w:val="normaltextrun"/>
          <w:rFonts w:ascii="Arial" w:hAnsi="Arial" w:cs="Arial"/>
          <w:sz w:val="22"/>
          <w:szCs w:val="22"/>
        </w:rPr>
        <w:t>’</w:t>
      </w:r>
      <w:r w:rsidR="00082BC3" w:rsidRPr="00AF2CAB">
        <w:rPr>
          <w:rStyle w:val="normaltextrun"/>
          <w:rFonts w:ascii="Arial" w:hAnsi="Arial" w:cs="Arial"/>
          <w:sz w:val="22"/>
          <w:szCs w:val="22"/>
        </w:rPr>
        <w:t>EAC</w:t>
      </w:r>
      <w:r w:rsidR="00025243" w:rsidRPr="00AF2CAB">
        <w:rPr>
          <w:rStyle w:val="normaltextrun"/>
          <w:rFonts w:ascii="Arial" w:hAnsi="Arial" w:cs="Arial"/>
          <w:sz w:val="22"/>
          <w:szCs w:val="22"/>
        </w:rPr>
        <w:t xml:space="preserve"> </w:t>
      </w:r>
      <w:r w:rsidR="00082BC3" w:rsidRPr="00AF2CAB">
        <w:rPr>
          <w:rStyle w:val="normaltextrun"/>
          <w:rFonts w:ascii="Arial" w:hAnsi="Arial" w:cs="Arial"/>
          <w:sz w:val="22"/>
          <w:szCs w:val="22"/>
        </w:rPr>
        <w:t>manifesta</w:t>
      </w:r>
      <w:r w:rsidR="00025243" w:rsidRPr="00AF2CAB">
        <w:rPr>
          <w:rStyle w:val="normaltextrun"/>
          <w:rFonts w:ascii="Arial" w:hAnsi="Arial" w:cs="Arial"/>
          <w:sz w:val="22"/>
          <w:szCs w:val="22"/>
        </w:rPr>
        <w:t xml:space="preserve"> que els poders públics han de promoure la participació social en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elaboració, la prestació i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avaluació de les polítiques públiques, i també la participació individual i associativa en els àmbits cívic, social, cultural, econòmic i polític, amb ple respecte dels principis de pluralisme, lliure iniciativa i autonomia.</w:t>
      </w:r>
    </w:p>
    <w:p w14:paraId="01D8F5B0" w14:textId="77777777" w:rsidR="00630C7B" w:rsidRPr="00AF2CAB" w:rsidRDefault="00630C7B"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0EF5FD9" w14:textId="7AB72E82" w:rsidR="008B1323" w:rsidRPr="00AF2CAB" w:rsidRDefault="00630C7B"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t>L</w:t>
      </w:r>
      <w:r w:rsidR="002C1360" w:rsidRPr="00AF2CAB">
        <w:rPr>
          <w:rStyle w:val="eop"/>
          <w:rFonts w:ascii="Arial" w:hAnsi="Arial" w:cs="Arial"/>
          <w:sz w:val="22"/>
          <w:szCs w:val="22"/>
        </w:rPr>
        <w:t>’</w:t>
      </w:r>
      <w:r w:rsidRPr="00AF2CAB">
        <w:rPr>
          <w:rStyle w:val="eop"/>
          <w:rFonts w:ascii="Arial" w:hAnsi="Arial" w:cs="Arial"/>
          <w:sz w:val="22"/>
          <w:szCs w:val="22"/>
        </w:rPr>
        <w:t xml:space="preserve">article 51 de la Llei 13/1989, de 14 de desembre, </w:t>
      </w:r>
      <w:r w:rsidR="00674C0F" w:rsidRPr="00AF2CAB">
        <w:rPr>
          <w:rStyle w:val="eop"/>
          <w:rFonts w:ascii="Arial" w:hAnsi="Arial" w:cs="Arial"/>
          <w:sz w:val="22"/>
          <w:szCs w:val="22"/>
        </w:rPr>
        <w:t>d</w:t>
      </w:r>
      <w:r w:rsidR="002C1360" w:rsidRPr="00AF2CAB">
        <w:rPr>
          <w:rStyle w:val="eop"/>
          <w:rFonts w:ascii="Arial" w:hAnsi="Arial" w:cs="Arial"/>
          <w:sz w:val="22"/>
          <w:szCs w:val="22"/>
        </w:rPr>
        <w:t>’</w:t>
      </w:r>
      <w:r w:rsidR="00674C0F" w:rsidRPr="00AF2CAB">
        <w:rPr>
          <w:rStyle w:val="eop"/>
          <w:rFonts w:ascii="Arial" w:hAnsi="Arial" w:cs="Arial"/>
          <w:sz w:val="22"/>
          <w:szCs w:val="22"/>
        </w:rPr>
        <w:t>organització, procediment i règim jurídic de l</w:t>
      </w:r>
      <w:r w:rsidR="002C1360" w:rsidRPr="00AF2CAB">
        <w:rPr>
          <w:rStyle w:val="eop"/>
          <w:rFonts w:ascii="Arial" w:hAnsi="Arial" w:cs="Arial"/>
          <w:sz w:val="22"/>
          <w:szCs w:val="22"/>
        </w:rPr>
        <w:t>’</w:t>
      </w:r>
      <w:r w:rsidR="00674C0F" w:rsidRPr="00AF2CAB">
        <w:rPr>
          <w:rStyle w:val="eop"/>
          <w:rFonts w:ascii="Arial" w:hAnsi="Arial" w:cs="Arial"/>
          <w:sz w:val="22"/>
          <w:szCs w:val="22"/>
        </w:rPr>
        <w:t xml:space="preserve">Administració de la Generalitat de Catalunya, </w:t>
      </w:r>
      <w:r w:rsidRPr="00AF2CAB">
        <w:rPr>
          <w:rStyle w:val="eop"/>
          <w:rFonts w:ascii="Arial" w:hAnsi="Arial" w:cs="Arial"/>
          <w:sz w:val="22"/>
          <w:szCs w:val="22"/>
        </w:rPr>
        <w:t>prescriu que el Govern pot crear comissions interdepartamentals amb la finalitat d</w:t>
      </w:r>
      <w:r w:rsidR="002C1360" w:rsidRPr="00AF2CAB">
        <w:rPr>
          <w:rStyle w:val="eop"/>
          <w:rFonts w:ascii="Arial" w:hAnsi="Arial" w:cs="Arial"/>
          <w:sz w:val="22"/>
          <w:szCs w:val="22"/>
        </w:rPr>
        <w:t>’</w:t>
      </w:r>
      <w:r w:rsidRPr="00AF2CAB">
        <w:rPr>
          <w:rStyle w:val="eop"/>
          <w:rFonts w:ascii="Arial" w:hAnsi="Arial" w:cs="Arial"/>
          <w:sz w:val="22"/>
          <w:szCs w:val="22"/>
        </w:rPr>
        <w:t>examinar i coordinar assumptes d</w:t>
      </w:r>
      <w:r w:rsidR="002C1360" w:rsidRPr="00AF2CAB">
        <w:rPr>
          <w:rStyle w:val="eop"/>
          <w:rFonts w:ascii="Arial" w:hAnsi="Arial" w:cs="Arial"/>
          <w:sz w:val="22"/>
          <w:szCs w:val="22"/>
        </w:rPr>
        <w:t>’</w:t>
      </w:r>
      <w:r w:rsidRPr="00AF2CAB">
        <w:rPr>
          <w:rStyle w:val="eop"/>
          <w:rFonts w:ascii="Arial" w:hAnsi="Arial" w:cs="Arial"/>
          <w:sz w:val="22"/>
          <w:szCs w:val="22"/>
        </w:rPr>
        <w:t>àmbit concret i específic que afectin diversos departaments, i que la norma de creació de la comissió n</w:t>
      </w:r>
      <w:r w:rsidR="002C1360" w:rsidRPr="00AF2CAB">
        <w:rPr>
          <w:rStyle w:val="eop"/>
          <w:rFonts w:ascii="Arial" w:hAnsi="Arial" w:cs="Arial"/>
          <w:sz w:val="22"/>
          <w:szCs w:val="22"/>
        </w:rPr>
        <w:t>’</w:t>
      </w:r>
      <w:r w:rsidRPr="00AF2CAB">
        <w:rPr>
          <w:rStyle w:val="eop"/>
          <w:rFonts w:ascii="Arial" w:hAnsi="Arial" w:cs="Arial"/>
          <w:sz w:val="22"/>
          <w:szCs w:val="22"/>
        </w:rPr>
        <w:t>ha de fixar la composició, la presidència, les funcions, la durada i les normes de funcionament.</w:t>
      </w:r>
    </w:p>
    <w:p w14:paraId="02EB378F" w14:textId="77777777" w:rsidR="000F1AB0" w:rsidRPr="00AF2CAB" w:rsidRDefault="000F1AB0"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173AD51E" w14:textId="5FFD46FF"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El Decret 400/2021, de 14 de desembre, de la Comissió Interdepartamental</w:t>
      </w:r>
      <w:r w:rsidR="00B900BC" w:rsidRPr="00AF2CAB">
        <w:rPr>
          <w:rStyle w:val="normaltextrun"/>
          <w:rFonts w:ascii="Arial" w:hAnsi="Arial" w:cs="Arial"/>
          <w:sz w:val="22"/>
          <w:szCs w:val="22"/>
        </w:rPr>
        <w:t xml:space="preserve"> de Govern Obert</w:t>
      </w:r>
      <w:r w:rsidR="00630C7B" w:rsidRPr="00AF2CAB">
        <w:rPr>
          <w:rStyle w:val="normaltextrun"/>
          <w:rFonts w:ascii="Arial" w:hAnsi="Arial" w:cs="Arial"/>
          <w:sz w:val="22"/>
          <w:szCs w:val="22"/>
        </w:rPr>
        <w:t xml:space="preserve"> (en endavant, CIGO)</w:t>
      </w:r>
      <w:r w:rsidR="00B900BC" w:rsidRPr="00AF2CAB">
        <w:rPr>
          <w:rStyle w:val="normaltextrun"/>
          <w:rFonts w:ascii="Arial" w:hAnsi="Arial" w:cs="Arial"/>
          <w:sz w:val="22"/>
          <w:szCs w:val="22"/>
        </w:rPr>
        <w:t xml:space="preserve">, </w:t>
      </w:r>
      <w:r w:rsidRPr="00AF2CAB">
        <w:rPr>
          <w:rStyle w:val="normaltextrun"/>
          <w:rFonts w:ascii="Arial" w:hAnsi="Arial" w:cs="Arial"/>
          <w:sz w:val="22"/>
          <w:szCs w:val="22"/>
        </w:rPr>
        <w:t xml:space="preserve">configura </w:t>
      </w:r>
      <w:r w:rsidR="00082BC3" w:rsidRPr="00AF2CAB">
        <w:rPr>
          <w:rStyle w:val="normaltextrun"/>
          <w:rFonts w:ascii="Arial" w:hAnsi="Arial" w:cs="Arial"/>
          <w:sz w:val="22"/>
          <w:szCs w:val="22"/>
        </w:rPr>
        <w:t>aquesta Comissió</w:t>
      </w:r>
      <w:r w:rsidRPr="00AF2CAB">
        <w:rPr>
          <w:rStyle w:val="normaltextrun"/>
          <w:rFonts w:ascii="Arial" w:hAnsi="Arial" w:cs="Arial"/>
          <w:sz w:val="22"/>
          <w:szCs w:val="22"/>
        </w:rPr>
        <w:t xml:space="preserve"> com </w:t>
      </w:r>
      <w:r w:rsidR="00082BC3" w:rsidRPr="00AF2CAB">
        <w:rPr>
          <w:rStyle w:val="normaltextrun"/>
          <w:rFonts w:ascii="Arial" w:hAnsi="Arial" w:cs="Arial"/>
          <w:sz w:val="22"/>
          <w:szCs w:val="22"/>
        </w:rPr>
        <w:t xml:space="preserve">a </w:t>
      </w:r>
      <w:r w:rsidRPr="00AF2CAB">
        <w:rPr>
          <w:rStyle w:val="normaltextrun"/>
          <w:rFonts w:ascii="Arial" w:hAnsi="Arial" w:cs="Arial"/>
          <w:sz w:val="22"/>
          <w:szCs w:val="22"/>
        </w:rPr>
        <w:t>l</w:t>
      </w:r>
      <w:r w:rsidR="002C1360" w:rsidRPr="00AF2CAB">
        <w:rPr>
          <w:rStyle w:val="normaltextrun"/>
          <w:rFonts w:ascii="Arial" w:hAnsi="Arial" w:cs="Arial"/>
          <w:sz w:val="22"/>
          <w:szCs w:val="22"/>
        </w:rPr>
        <w:t>’</w:t>
      </w:r>
      <w:r w:rsidRPr="00AF2CAB">
        <w:rPr>
          <w:rStyle w:val="normaltextrun"/>
          <w:rFonts w:ascii="Arial" w:hAnsi="Arial" w:cs="Arial"/>
          <w:sz w:val="22"/>
          <w:szCs w:val="22"/>
        </w:rPr>
        <w:t>òrgan col·legiat de coordinació interdepartamental en les matèries pròpies que integren les polítiques de govern obert en tots els departaments de l</w:t>
      </w:r>
      <w:r w:rsidR="002C1360" w:rsidRPr="00AF2CAB">
        <w:rPr>
          <w:rStyle w:val="normaltextrun"/>
          <w:rFonts w:ascii="Arial" w:hAnsi="Arial" w:cs="Arial"/>
          <w:sz w:val="22"/>
          <w:szCs w:val="22"/>
        </w:rPr>
        <w:t>’</w:t>
      </w:r>
      <w:r w:rsidRPr="00AF2CAB">
        <w:rPr>
          <w:rStyle w:val="normaltextrun"/>
          <w:rFonts w:ascii="Arial" w:hAnsi="Arial" w:cs="Arial"/>
          <w:sz w:val="22"/>
          <w:szCs w:val="22"/>
        </w:rPr>
        <w:t>Administració de la Generalitat i el seu sector públic.</w:t>
      </w:r>
      <w:r w:rsidRPr="00AF2CAB">
        <w:rPr>
          <w:rStyle w:val="eop"/>
          <w:rFonts w:ascii="Arial" w:hAnsi="Arial" w:cs="Arial"/>
          <w:sz w:val="22"/>
          <w:szCs w:val="22"/>
        </w:rPr>
        <w:t> </w:t>
      </w:r>
    </w:p>
    <w:p w14:paraId="6A05A809"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0AD88745" w14:textId="2CF63D9B" w:rsidR="00025243" w:rsidRPr="00AF2CAB" w:rsidRDefault="00082BC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La</w:t>
      </w:r>
      <w:r w:rsidR="00025243" w:rsidRPr="00AF2CAB">
        <w:rPr>
          <w:rStyle w:val="normaltextrun"/>
          <w:rFonts w:ascii="Arial" w:hAnsi="Arial" w:cs="Arial"/>
          <w:sz w:val="22"/>
          <w:szCs w:val="22"/>
        </w:rPr>
        <w:t xml:space="preserve"> C</w:t>
      </w:r>
      <w:r w:rsidR="00630C7B" w:rsidRPr="00AF2CAB">
        <w:rPr>
          <w:rStyle w:val="normaltextrun"/>
          <w:rFonts w:ascii="Arial" w:hAnsi="Arial" w:cs="Arial"/>
          <w:sz w:val="22"/>
          <w:szCs w:val="22"/>
        </w:rPr>
        <w:t>IGO</w:t>
      </w:r>
      <w:r w:rsidRPr="00AF2CAB">
        <w:rPr>
          <w:rStyle w:val="normaltextrun"/>
          <w:rFonts w:ascii="Arial" w:hAnsi="Arial" w:cs="Arial"/>
          <w:sz w:val="22"/>
          <w:szCs w:val="22"/>
        </w:rPr>
        <w:t xml:space="preserve"> exerceix</w:t>
      </w:r>
      <w:r w:rsidR="00662E63" w:rsidRPr="00AF2CAB">
        <w:rPr>
          <w:rStyle w:val="normaltextrun"/>
          <w:rFonts w:ascii="Arial" w:hAnsi="Arial" w:cs="Arial"/>
          <w:sz w:val="22"/>
          <w:szCs w:val="22"/>
        </w:rPr>
        <w:t xml:space="preserve">, </w:t>
      </w:r>
      <w:r w:rsidR="00025243" w:rsidRPr="00AF2CAB">
        <w:rPr>
          <w:rStyle w:val="normaltextrun"/>
          <w:rFonts w:ascii="Arial" w:hAnsi="Arial" w:cs="Arial"/>
          <w:sz w:val="22"/>
          <w:szCs w:val="22"/>
        </w:rPr>
        <w:t>entre d</w:t>
      </w:r>
      <w:r w:rsidR="002C1360" w:rsidRPr="00AF2CAB">
        <w:rPr>
          <w:rStyle w:val="normaltextrun"/>
          <w:rFonts w:ascii="Arial" w:hAnsi="Arial" w:cs="Arial"/>
          <w:sz w:val="22"/>
          <w:szCs w:val="22"/>
        </w:rPr>
        <w:t>’</w:t>
      </w:r>
      <w:r w:rsidR="00052771" w:rsidRPr="00AF2CAB">
        <w:rPr>
          <w:rStyle w:val="normaltextrun"/>
          <w:rFonts w:ascii="Arial" w:hAnsi="Arial" w:cs="Arial"/>
          <w:sz w:val="22"/>
          <w:szCs w:val="22"/>
        </w:rPr>
        <w:t xml:space="preserve">altres, </w:t>
      </w:r>
      <w:r w:rsidR="00025243" w:rsidRPr="00AF2CAB">
        <w:rPr>
          <w:rStyle w:val="normaltextrun"/>
          <w:rFonts w:ascii="Arial" w:hAnsi="Arial" w:cs="Arial"/>
          <w:sz w:val="22"/>
          <w:szCs w:val="22"/>
        </w:rPr>
        <w:t>les funcions relatives a aprovar i avaluar les estratègies i directrius per garantir el compliment de la normativa en matèria de govern obert per part dels departaments de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Administració de la Generalitat i les entitats del seu sector públic, així com aprovar instruments de principis, criteris comuns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actuació, bones pràctiques o conductes recomanables en relació amb tots els àmbits del govern obert aplicables a tots els departaments de la Generalitat de Catalunya i les entitats del seu sector públic.</w:t>
      </w:r>
      <w:r w:rsidR="00025243" w:rsidRPr="00AF2CAB">
        <w:rPr>
          <w:rStyle w:val="eop"/>
          <w:rFonts w:ascii="Arial" w:hAnsi="Arial" w:cs="Arial"/>
          <w:sz w:val="22"/>
          <w:szCs w:val="22"/>
        </w:rPr>
        <w:t> </w:t>
      </w:r>
    </w:p>
    <w:p w14:paraId="5A39BBE3"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579A20E1" w14:textId="6DD343F2" w:rsidR="00025243" w:rsidRPr="00AF2CAB" w:rsidRDefault="008E4C71"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Les modificacions </w:t>
      </w:r>
      <w:r w:rsidR="00B0165C" w:rsidRPr="00AF2CAB">
        <w:rPr>
          <w:rStyle w:val="normaltextrun"/>
          <w:rFonts w:ascii="Arial" w:hAnsi="Arial" w:cs="Arial"/>
          <w:sz w:val="22"/>
          <w:szCs w:val="22"/>
        </w:rPr>
        <w:t>del</w:t>
      </w:r>
      <w:r w:rsidRPr="00AF2CAB">
        <w:rPr>
          <w:rStyle w:val="normaltextrun"/>
          <w:rFonts w:ascii="Arial" w:hAnsi="Arial" w:cs="Arial"/>
          <w:sz w:val="22"/>
          <w:szCs w:val="22"/>
        </w:rPr>
        <w:t xml:space="preserve"> </w:t>
      </w:r>
      <w:r w:rsidR="00B900BC" w:rsidRPr="00AF2CAB">
        <w:rPr>
          <w:rStyle w:val="normaltextrun"/>
          <w:rFonts w:ascii="Arial" w:hAnsi="Arial" w:cs="Arial"/>
          <w:sz w:val="22"/>
          <w:szCs w:val="22"/>
        </w:rPr>
        <w:t xml:space="preserve">Decret 400/2021, de 14 de desembre, </w:t>
      </w:r>
      <w:r w:rsidR="00025243" w:rsidRPr="00AF2CAB">
        <w:rPr>
          <w:rStyle w:val="normaltextrun"/>
          <w:rFonts w:ascii="Arial" w:hAnsi="Arial" w:cs="Arial"/>
          <w:sz w:val="22"/>
          <w:szCs w:val="22"/>
        </w:rPr>
        <w:t>tenen per objecte adequar els àmbits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actuació de la </w:t>
      </w:r>
      <w:r w:rsidR="00630C7B" w:rsidRPr="00AF2CAB">
        <w:rPr>
          <w:rStyle w:val="normaltextrun"/>
          <w:rFonts w:ascii="Arial" w:hAnsi="Arial" w:cs="Arial"/>
          <w:sz w:val="22"/>
          <w:szCs w:val="22"/>
        </w:rPr>
        <w:t>CIGO</w:t>
      </w:r>
      <w:r w:rsidRPr="00AF2CAB">
        <w:rPr>
          <w:rStyle w:val="normaltextrun"/>
          <w:rFonts w:ascii="Arial" w:hAnsi="Arial" w:cs="Arial"/>
          <w:sz w:val="22"/>
          <w:szCs w:val="22"/>
        </w:rPr>
        <w:t xml:space="preserve"> i </w:t>
      </w:r>
      <w:r w:rsidR="00025243" w:rsidRPr="00AF2CAB">
        <w:rPr>
          <w:rStyle w:val="normaltextrun"/>
          <w:rFonts w:ascii="Arial" w:hAnsi="Arial" w:cs="Arial"/>
          <w:sz w:val="22"/>
          <w:szCs w:val="22"/>
        </w:rPr>
        <w:t>revisar</w:t>
      </w:r>
      <w:r w:rsidR="00082BC3" w:rsidRPr="00AF2CAB">
        <w:rPr>
          <w:rStyle w:val="normaltextrun"/>
          <w:rFonts w:ascii="Arial" w:hAnsi="Arial" w:cs="Arial"/>
          <w:sz w:val="22"/>
          <w:szCs w:val="22"/>
        </w:rPr>
        <w:t>-ne</w:t>
      </w:r>
      <w:r w:rsidRPr="00AF2CAB">
        <w:rPr>
          <w:rStyle w:val="normaltextrun"/>
          <w:rFonts w:ascii="Arial" w:hAnsi="Arial" w:cs="Arial"/>
          <w:sz w:val="22"/>
          <w:szCs w:val="22"/>
        </w:rPr>
        <w:t xml:space="preserve"> les funcions i la composició</w:t>
      </w:r>
      <w:r w:rsidR="00025243" w:rsidRPr="00AF2CAB">
        <w:rPr>
          <w:rStyle w:val="normaltextrun"/>
          <w:rFonts w:ascii="Arial" w:hAnsi="Arial" w:cs="Arial"/>
          <w:sz w:val="22"/>
          <w:szCs w:val="22"/>
        </w:rPr>
        <w:t>,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acord amb </w:t>
      </w:r>
      <w:r w:rsidR="005B72E3" w:rsidRPr="00AF2CAB">
        <w:rPr>
          <w:rStyle w:val="normaltextrun"/>
          <w:rFonts w:ascii="Arial" w:hAnsi="Arial" w:cs="Arial"/>
          <w:sz w:val="22"/>
          <w:szCs w:val="22"/>
        </w:rPr>
        <w:t>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organització competencial </w:t>
      </w:r>
      <w:r w:rsidR="005B72E3" w:rsidRPr="00AF2CAB">
        <w:rPr>
          <w:rStyle w:val="normaltextrun"/>
          <w:rFonts w:ascii="Arial" w:hAnsi="Arial" w:cs="Arial"/>
          <w:sz w:val="22"/>
          <w:szCs w:val="22"/>
        </w:rPr>
        <w:t xml:space="preserve">actual </w:t>
      </w:r>
      <w:r w:rsidR="00052771" w:rsidRPr="00AF2CAB">
        <w:rPr>
          <w:rStyle w:val="normaltextrun"/>
          <w:rFonts w:ascii="Arial" w:hAnsi="Arial" w:cs="Arial"/>
          <w:sz w:val="22"/>
          <w:szCs w:val="22"/>
        </w:rPr>
        <w:t xml:space="preserve">en matèria de </w:t>
      </w:r>
      <w:r w:rsidR="00630C7B" w:rsidRPr="00AF2CAB">
        <w:rPr>
          <w:rStyle w:val="normaltextrun"/>
          <w:rFonts w:ascii="Arial" w:hAnsi="Arial" w:cs="Arial"/>
          <w:sz w:val="22"/>
          <w:szCs w:val="22"/>
        </w:rPr>
        <w:t>dades obertes, govern obert i bon govern.</w:t>
      </w:r>
    </w:p>
    <w:p w14:paraId="41C8F396"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4987B001" w14:textId="03B52A81" w:rsidR="000F1AB0" w:rsidRPr="00AF2CAB" w:rsidRDefault="00630C7B"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color w:val="000000"/>
          <w:sz w:val="22"/>
          <w:szCs w:val="22"/>
          <w:shd w:val="clear" w:color="auto" w:fill="FFFFFF"/>
        </w:rPr>
        <w:t>En</w:t>
      </w:r>
      <w:r w:rsidR="00082BC3" w:rsidRPr="00AF2CAB">
        <w:rPr>
          <w:rStyle w:val="normaltextrun"/>
          <w:rFonts w:ascii="Arial" w:hAnsi="Arial" w:cs="Arial"/>
          <w:color w:val="000000"/>
          <w:sz w:val="22"/>
          <w:szCs w:val="22"/>
          <w:shd w:val="clear" w:color="auto" w:fill="FFFFFF"/>
        </w:rPr>
        <w:t xml:space="preserve"> el moment d</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aprovació del Decret 400/2021, de 14 de desembre, l</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Administració de la Generalitat estava estructurada de conformitat amb les previsions del Decret 21/2021, de 25 de gener, de creació, denominació i determinació de l</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àmbit de competència de l</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Administració de la Generalitat. En aquest sentit, les competències en matèria de transparència i</w:t>
      </w:r>
      <w:r w:rsidR="008E4C71" w:rsidRPr="00AF2CAB">
        <w:rPr>
          <w:rStyle w:val="normaltextrun"/>
          <w:rFonts w:ascii="Arial" w:hAnsi="Arial" w:cs="Arial"/>
          <w:color w:val="000000"/>
          <w:sz w:val="22"/>
          <w:szCs w:val="22"/>
          <w:shd w:val="clear" w:color="auto" w:fill="FFFFFF"/>
        </w:rPr>
        <w:t xml:space="preserve"> de govern obert corresponien a l</w:t>
      </w:r>
      <w:r w:rsidR="002C1360" w:rsidRPr="00AF2CAB">
        <w:rPr>
          <w:rStyle w:val="normaltextrun"/>
          <w:rFonts w:ascii="Arial" w:hAnsi="Arial" w:cs="Arial"/>
          <w:color w:val="000000"/>
          <w:sz w:val="22"/>
          <w:szCs w:val="22"/>
          <w:shd w:val="clear" w:color="auto" w:fill="FFFFFF"/>
        </w:rPr>
        <w:t>’</w:t>
      </w:r>
      <w:r w:rsidR="008E4C71" w:rsidRPr="00AF2CAB">
        <w:rPr>
          <w:rStyle w:val="normaltextrun"/>
          <w:rFonts w:ascii="Arial" w:hAnsi="Arial" w:cs="Arial"/>
          <w:color w:val="000000"/>
          <w:sz w:val="22"/>
          <w:szCs w:val="22"/>
          <w:shd w:val="clear" w:color="auto" w:fill="FFFFFF"/>
        </w:rPr>
        <w:t>anterior</w:t>
      </w:r>
      <w:r w:rsidR="00082BC3" w:rsidRPr="00AF2CAB">
        <w:rPr>
          <w:rStyle w:val="normaltextrun"/>
          <w:rFonts w:ascii="Arial" w:hAnsi="Arial" w:cs="Arial"/>
          <w:color w:val="000000"/>
          <w:sz w:val="22"/>
          <w:szCs w:val="22"/>
          <w:shd w:val="clear" w:color="auto" w:fill="FFFFFF"/>
        </w:rPr>
        <w:t xml:space="preserve"> Departament d</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Acció Exterior i Govern Obert. En el marc de l</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antic Departament d</w:t>
      </w:r>
      <w:r w:rsidR="002C1360" w:rsidRPr="00AF2CAB">
        <w:rPr>
          <w:rStyle w:val="normaltextrun"/>
          <w:rFonts w:ascii="Arial" w:hAnsi="Arial" w:cs="Arial"/>
          <w:color w:val="000000"/>
          <w:sz w:val="22"/>
          <w:szCs w:val="22"/>
          <w:shd w:val="clear" w:color="auto" w:fill="FFFFFF"/>
        </w:rPr>
        <w:t>’</w:t>
      </w:r>
      <w:r w:rsidR="00082BC3" w:rsidRPr="00AF2CAB">
        <w:rPr>
          <w:rStyle w:val="normaltextrun"/>
          <w:rFonts w:ascii="Arial" w:hAnsi="Arial" w:cs="Arial"/>
          <w:color w:val="000000"/>
          <w:sz w:val="22"/>
          <w:szCs w:val="22"/>
          <w:shd w:val="clear" w:color="auto" w:fill="FFFFFF"/>
        </w:rPr>
        <w:t>Acció Exterior i Govern Obert, les funcions en matèria de transparència i govern obert, les exercia la Secretaria de Govern Obert mitjançant la Direcció General de Dades Obertes, Transparència i Col·laboració.</w:t>
      </w:r>
    </w:p>
    <w:p w14:paraId="72A3D3EC" w14:textId="77777777" w:rsidR="00082BC3" w:rsidRPr="00AF2CAB" w:rsidRDefault="00082BC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5E3C2F38" w14:textId="42B6238F" w:rsidR="00025243" w:rsidRPr="00AF2CAB" w:rsidRDefault="005B72E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D</w:t>
      </w:r>
      <w:r w:rsidR="002C1360" w:rsidRPr="00AF2CAB">
        <w:rPr>
          <w:rStyle w:val="normaltextrun"/>
          <w:rFonts w:ascii="Arial" w:hAnsi="Arial" w:cs="Arial"/>
          <w:sz w:val="22"/>
          <w:szCs w:val="22"/>
        </w:rPr>
        <w:t>’</w:t>
      </w:r>
      <w:r w:rsidR="00630C7B" w:rsidRPr="00AF2CAB">
        <w:rPr>
          <w:rStyle w:val="normaltextrun"/>
          <w:rFonts w:ascii="Arial" w:hAnsi="Arial" w:cs="Arial"/>
          <w:sz w:val="22"/>
          <w:szCs w:val="22"/>
        </w:rPr>
        <w:t>acord amb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estructura </w:t>
      </w:r>
      <w:r w:rsidR="008E4C71" w:rsidRPr="00AF2CAB">
        <w:rPr>
          <w:rStyle w:val="normaltextrun"/>
          <w:rFonts w:ascii="Arial" w:hAnsi="Arial" w:cs="Arial"/>
          <w:sz w:val="22"/>
          <w:szCs w:val="22"/>
        </w:rPr>
        <w:t xml:space="preserve">actual </w:t>
      </w:r>
      <w:r w:rsidR="00025243" w:rsidRPr="00AF2CAB">
        <w:rPr>
          <w:rStyle w:val="normaltextrun"/>
          <w:rFonts w:ascii="Arial" w:hAnsi="Arial" w:cs="Arial"/>
          <w:sz w:val="22"/>
          <w:szCs w:val="22"/>
        </w:rPr>
        <w:t xml:space="preserve">del Departament de la Presidència, prevista </w:t>
      </w:r>
      <w:r w:rsidR="000F1AB0" w:rsidRPr="00AF2CAB">
        <w:rPr>
          <w:rStyle w:val="normaltextrun"/>
          <w:rFonts w:ascii="Arial" w:hAnsi="Arial" w:cs="Arial"/>
          <w:sz w:val="22"/>
          <w:szCs w:val="22"/>
        </w:rPr>
        <w:t>a</w:t>
      </w:r>
      <w:r w:rsidR="00025243" w:rsidRPr="00AF2CAB">
        <w:rPr>
          <w:rStyle w:val="normaltextrun"/>
          <w:rFonts w:ascii="Arial" w:hAnsi="Arial" w:cs="Arial"/>
          <w:sz w:val="22"/>
          <w:szCs w:val="22"/>
        </w:rPr>
        <w:t xml:space="preserve">l Decret 289/2022, de 2 de novembre, de reestructuració del Departament de la Presidència, </w:t>
      </w:r>
      <w:r w:rsidR="00454412" w:rsidRPr="00AF2CAB">
        <w:rPr>
          <w:rStyle w:val="normaltextrun"/>
          <w:rFonts w:ascii="Arial" w:hAnsi="Arial" w:cs="Arial"/>
          <w:sz w:val="22"/>
          <w:szCs w:val="22"/>
        </w:rPr>
        <w:t>la definició i direcció de les polítiques i estratègies en matèria de bon govern en l</w:t>
      </w:r>
      <w:r w:rsidR="002C1360" w:rsidRPr="00AF2CAB">
        <w:rPr>
          <w:rStyle w:val="normaltextrun"/>
          <w:rFonts w:ascii="Arial" w:hAnsi="Arial" w:cs="Arial"/>
          <w:sz w:val="22"/>
          <w:szCs w:val="22"/>
        </w:rPr>
        <w:t>’</w:t>
      </w:r>
      <w:r w:rsidR="00454412" w:rsidRPr="00AF2CAB">
        <w:rPr>
          <w:rStyle w:val="normaltextrun"/>
          <w:rFonts w:ascii="Arial" w:hAnsi="Arial" w:cs="Arial"/>
          <w:sz w:val="22"/>
          <w:szCs w:val="22"/>
        </w:rPr>
        <w:t xml:space="preserve">àmbit de </w:t>
      </w:r>
      <w:r w:rsidR="00454412" w:rsidRPr="00AF2CAB">
        <w:rPr>
          <w:rStyle w:val="normaltextrun"/>
          <w:rFonts w:ascii="Arial" w:hAnsi="Arial" w:cs="Arial"/>
          <w:sz w:val="22"/>
          <w:szCs w:val="22"/>
        </w:rPr>
        <w:lastRenderedPageBreak/>
        <w:t>l</w:t>
      </w:r>
      <w:r w:rsidR="002C1360" w:rsidRPr="00AF2CAB">
        <w:rPr>
          <w:rStyle w:val="normaltextrun"/>
          <w:rFonts w:ascii="Arial" w:hAnsi="Arial" w:cs="Arial"/>
          <w:sz w:val="22"/>
          <w:szCs w:val="22"/>
        </w:rPr>
        <w:t>’</w:t>
      </w:r>
      <w:r w:rsidR="00454412" w:rsidRPr="00AF2CAB">
        <w:rPr>
          <w:rStyle w:val="normaltextrun"/>
          <w:rFonts w:ascii="Arial" w:hAnsi="Arial" w:cs="Arial"/>
          <w:sz w:val="22"/>
          <w:szCs w:val="22"/>
        </w:rPr>
        <w:t>Administració de la Generalitat i del seu sector públic institucional i la garantia en l</w:t>
      </w:r>
      <w:r w:rsidR="002C1360" w:rsidRPr="00AF2CAB">
        <w:rPr>
          <w:rStyle w:val="normaltextrun"/>
          <w:rFonts w:ascii="Arial" w:hAnsi="Arial" w:cs="Arial"/>
          <w:sz w:val="22"/>
          <w:szCs w:val="22"/>
        </w:rPr>
        <w:t>’</w:t>
      </w:r>
      <w:r w:rsidR="00454412" w:rsidRPr="00AF2CAB">
        <w:rPr>
          <w:rStyle w:val="normaltextrun"/>
          <w:rFonts w:ascii="Arial" w:hAnsi="Arial" w:cs="Arial"/>
          <w:sz w:val="22"/>
          <w:szCs w:val="22"/>
        </w:rPr>
        <w:t xml:space="preserve">aplicació de la normativa sobre bon govern; </w:t>
      </w:r>
      <w:r w:rsidR="00025243" w:rsidRPr="00AF2CAB">
        <w:rPr>
          <w:rStyle w:val="normaltextrun"/>
          <w:rFonts w:ascii="Arial" w:hAnsi="Arial" w:cs="Arial"/>
          <w:sz w:val="22"/>
          <w:szCs w:val="22"/>
        </w:rPr>
        <w:t>la direcció i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impuls de les polítiques de govern obert, mitjançant el desenvolupament i la impleme</w:t>
      </w:r>
      <w:r w:rsidR="00454412" w:rsidRPr="00AF2CAB">
        <w:rPr>
          <w:rStyle w:val="normaltextrun"/>
          <w:rFonts w:ascii="Arial" w:hAnsi="Arial" w:cs="Arial"/>
          <w:sz w:val="22"/>
          <w:szCs w:val="22"/>
        </w:rPr>
        <w:t xml:space="preserve">ntació del govern transparent, </w:t>
      </w:r>
      <w:r w:rsidR="00025243" w:rsidRPr="00AF2CAB">
        <w:rPr>
          <w:rStyle w:val="normaltextrun"/>
          <w:rFonts w:ascii="Arial" w:hAnsi="Arial" w:cs="Arial"/>
          <w:sz w:val="22"/>
          <w:szCs w:val="22"/>
        </w:rPr>
        <w:t>participatiu</w:t>
      </w:r>
      <w:r w:rsidR="00454412" w:rsidRPr="00AF2CAB">
        <w:rPr>
          <w:rStyle w:val="normaltextrun"/>
          <w:rFonts w:ascii="Arial" w:hAnsi="Arial" w:cs="Arial"/>
          <w:sz w:val="22"/>
          <w:szCs w:val="22"/>
        </w:rPr>
        <w:t xml:space="preserve"> i col·laboratiu; i la direcció de les estratègies per garantir el compliment de la normativa de transparència i accés a la informació pública per part de l</w:t>
      </w:r>
      <w:r w:rsidR="002C1360" w:rsidRPr="00AF2CAB">
        <w:rPr>
          <w:rStyle w:val="normaltextrun"/>
          <w:rFonts w:ascii="Arial" w:hAnsi="Arial" w:cs="Arial"/>
          <w:sz w:val="22"/>
          <w:szCs w:val="22"/>
        </w:rPr>
        <w:t>’</w:t>
      </w:r>
      <w:r w:rsidR="00454412" w:rsidRPr="00AF2CAB">
        <w:rPr>
          <w:rStyle w:val="normaltextrun"/>
          <w:rFonts w:ascii="Arial" w:hAnsi="Arial" w:cs="Arial"/>
          <w:sz w:val="22"/>
          <w:szCs w:val="22"/>
        </w:rPr>
        <w:t>Administració de la Generalitat i el seu sector públic, corresponen</w:t>
      </w:r>
      <w:r w:rsidR="00025243" w:rsidRPr="00AF2CAB">
        <w:rPr>
          <w:rStyle w:val="normaltextrun"/>
          <w:rFonts w:ascii="Arial" w:hAnsi="Arial" w:cs="Arial"/>
          <w:sz w:val="22"/>
          <w:szCs w:val="22"/>
        </w:rPr>
        <w:t xml:space="preserve"> a la Secretaria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Administració i Funció Pública, i </w:t>
      </w:r>
      <w:r w:rsidR="00454412" w:rsidRPr="00AF2CAB">
        <w:rPr>
          <w:rStyle w:val="normaltextrun"/>
          <w:rFonts w:ascii="Arial" w:hAnsi="Arial" w:cs="Arial"/>
          <w:sz w:val="22"/>
          <w:szCs w:val="22"/>
        </w:rPr>
        <w:t xml:space="preserve">les exerceix, executa i coordina </w:t>
      </w:r>
      <w:r w:rsidR="00025243" w:rsidRPr="00AF2CAB">
        <w:rPr>
          <w:rStyle w:val="normaltextrun"/>
          <w:rFonts w:ascii="Arial" w:hAnsi="Arial" w:cs="Arial"/>
          <w:sz w:val="22"/>
          <w:szCs w:val="22"/>
        </w:rPr>
        <w:t>a través de la Direcció General de Bon Govern, Innovació i Qualitat Democràtiques, que en depèn.</w:t>
      </w:r>
      <w:r w:rsidR="00025243" w:rsidRPr="00AF2CAB">
        <w:rPr>
          <w:rStyle w:val="eop"/>
          <w:rFonts w:ascii="Arial" w:hAnsi="Arial" w:cs="Arial"/>
          <w:sz w:val="22"/>
          <w:szCs w:val="22"/>
        </w:rPr>
        <w:t> </w:t>
      </w:r>
    </w:p>
    <w:p w14:paraId="0D0B940D" w14:textId="77777777" w:rsidR="000F1AB0" w:rsidRPr="00AF2CAB" w:rsidRDefault="000F1AB0"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01F7F38C" w14:textId="1700A04B"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Tanmateix, les competències relatives a la direcció i impuls de l</w:t>
      </w:r>
      <w:r w:rsidR="002C1360" w:rsidRPr="00AF2CAB">
        <w:rPr>
          <w:rStyle w:val="normaltextrun"/>
          <w:rFonts w:ascii="Arial" w:hAnsi="Arial" w:cs="Arial"/>
          <w:sz w:val="22"/>
          <w:szCs w:val="22"/>
        </w:rPr>
        <w:t>’</w:t>
      </w:r>
      <w:r w:rsidRPr="00AF2CAB">
        <w:rPr>
          <w:rStyle w:val="normaltextrun"/>
          <w:rFonts w:ascii="Arial" w:hAnsi="Arial" w:cs="Arial"/>
          <w:sz w:val="22"/>
          <w:szCs w:val="22"/>
        </w:rPr>
        <w:t>obertura de dades de l</w:t>
      </w:r>
      <w:r w:rsidR="002C1360" w:rsidRPr="00AF2CAB">
        <w:rPr>
          <w:rStyle w:val="normaltextrun"/>
          <w:rFonts w:ascii="Arial" w:hAnsi="Arial" w:cs="Arial"/>
          <w:sz w:val="22"/>
          <w:szCs w:val="22"/>
        </w:rPr>
        <w:t>’</w:t>
      </w:r>
      <w:r w:rsidRPr="00AF2CAB">
        <w:rPr>
          <w:rStyle w:val="normaltextrun"/>
          <w:rFonts w:ascii="Arial" w:hAnsi="Arial" w:cs="Arial"/>
          <w:sz w:val="22"/>
          <w:szCs w:val="22"/>
        </w:rPr>
        <w:t>Administració de la Generalitat i del seu sector públic, en el marc del model de gestió basat en dades i</w:t>
      </w:r>
      <w:r w:rsidR="00630C7B" w:rsidRPr="00AF2CAB">
        <w:rPr>
          <w:rStyle w:val="normaltextrun"/>
          <w:rFonts w:ascii="Arial" w:hAnsi="Arial" w:cs="Arial"/>
          <w:sz w:val="22"/>
          <w:szCs w:val="22"/>
        </w:rPr>
        <w:t xml:space="preserve"> la seva governança, han passat</w:t>
      </w:r>
      <w:r w:rsidRPr="00AF2CAB">
        <w:rPr>
          <w:rStyle w:val="normaltextrun"/>
          <w:rFonts w:ascii="Arial" w:hAnsi="Arial" w:cs="Arial"/>
          <w:sz w:val="22"/>
          <w:szCs w:val="22"/>
        </w:rPr>
        <w:t xml:space="preserve"> a correspondre a la Secretaria de Telecomunicacions i Transformació Digital</w:t>
      </w:r>
      <w:r w:rsidR="000F1AB0" w:rsidRPr="00AF2CAB">
        <w:rPr>
          <w:rStyle w:val="normaltextrun"/>
          <w:rFonts w:ascii="Arial" w:hAnsi="Arial" w:cs="Arial"/>
          <w:sz w:val="22"/>
          <w:szCs w:val="22"/>
        </w:rPr>
        <w:t>.</w:t>
      </w:r>
    </w:p>
    <w:p w14:paraId="0E27B00A"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4E7ED116" w14:textId="5778D47C" w:rsidR="00025243" w:rsidRPr="00AF2CAB" w:rsidRDefault="005B72E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Alhora, </w:t>
      </w:r>
      <w:r w:rsidR="00B900BC" w:rsidRPr="00AF2CAB">
        <w:rPr>
          <w:rStyle w:val="normaltextrun"/>
          <w:rFonts w:ascii="Arial" w:hAnsi="Arial" w:cs="Arial"/>
          <w:sz w:val="22"/>
          <w:szCs w:val="22"/>
        </w:rPr>
        <w:t>no s</w:t>
      </w:r>
      <w:r w:rsidR="002C1360" w:rsidRPr="00AF2CAB">
        <w:rPr>
          <w:rStyle w:val="normaltextrun"/>
          <w:rFonts w:ascii="Arial" w:hAnsi="Arial" w:cs="Arial"/>
          <w:sz w:val="22"/>
          <w:szCs w:val="22"/>
        </w:rPr>
        <w:t>’</w:t>
      </w:r>
      <w:r w:rsidR="00B900BC" w:rsidRPr="00AF2CAB">
        <w:rPr>
          <w:rStyle w:val="normaltextrun"/>
          <w:rFonts w:ascii="Arial" w:hAnsi="Arial" w:cs="Arial"/>
          <w:sz w:val="22"/>
          <w:szCs w:val="22"/>
        </w:rPr>
        <w:t>ha de desconèixer</w:t>
      </w:r>
      <w:r w:rsidRPr="00AF2CAB">
        <w:rPr>
          <w:rStyle w:val="normaltextrun"/>
          <w:rFonts w:ascii="Arial" w:hAnsi="Arial" w:cs="Arial"/>
          <w:sz w:val="22"/>
          <w:szCs w:val="22"/>
        </w:rPr>
        <w:t xml:space="preserve"> que</w:t>
      </w:r>
      <w:r w:rsidR="00025243" w:rsidRPr="00AF2CAB">
        <w:rPr>
          <w:rStyle w:val="normaltextrun"/>
          <w:rFonts w:ascii="Arial" w:hAnsi="Arial" w:cs="Arial"/>
          <w:sz w:val="22"/>
          <w:szCs w:val="22"/>
        </w:rPr>
        <w:t xml:space="preserve"> les polítiques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obertura de dades </w:t>
      </w:r>
      <w:r w:rsidR="00630C7B" w:rsidRPr="00AF2CAB">
        <w:rPr>
          <w:rStyle w:val="normaltextrun"/>
          <w:rFonts w:ascii="Arial" w:hAnsi="Arial" w:cs="Arial"/>
          <w:sz w:val="22"/>
          <w:szCs w:val="22"/>
        </w:rPr>
        <w:t>disposen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un marc orgànic propi de coordinació transversal interdepartamental a l</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 xml:space="preserve">Administració de la Generalitat i el seu sector públic, </w:t>
      </w:r>
      <w:r w:rsidR="00B900BC" w:rsidRPr="00AF2CAB">
        <w:rPr>
          <w:rStyle w:val="normaltextrun"/>
          <w:rFonts w:ascii="Arial" w:hAnsi="Arial" w:cs="Arial"/>
          <w:sz w:val="22"/>
          <w:szCs w:val="22"/>
        </w:rPr>
        <w:t>en la mesura que roman</w:t>
      </w:r>
      <w:r w:rsidR="00025243" w:rsidRPr="00AF2CAB">
        <w:rPr>
          <w:rStyle w:val="normaltextrun"/>
          <w:rFonts w:ascii="Arial" w:hAnsi="Arial" w:cs="Arial"/>
          <w:sz w:val="22"/>
          <w:szCs w:val="22"/>
        </w:rPr>
        <w:t xml:space="preserve"> adscrit al departament competent en matèria d</w:t>
      </w:r>
      <w:r w:rsidR="002C1360" w:rsidRPr="00AF2CAB">
        <w:rPr>
          <w:rStyle w:val="normaltextrun"/>
          <w:rFonts w:ascii="Arial" w:hAnsi="Arial" w:cs="Arial"/>
          <w:sz w:val="22"/>
          <w:szCs w:val="22"/>
        </w:rPr>
        <w:t>’</w:t>
      </w:r>
      <w:r w:rsidR="00B900BC" w:rsidRPr="00AF2CAB">
        <w:rPr>
          <w:rStyle w:val="normaltextrun"/>
          <w:rFonts w:ascii="Arial" w:hAnsi="Arial" w:cs="Arial"/>
          <w:sz w:val="22"/>
          <w:szCs w:val="22"/>
        </w:rPr>
        <w:t xml:space="preserve">administració i funció pública - </w:t>
      </w:r>
      <w:r w:rsidR="00025243" w:rsidRPr="00AF2CAB">
        <w:rPr>
          <w:rStyle w:val="normaltextrun"/>
          <w:rFonts w:ascii="Arial" w:hAnsi="Arial" w:cs="Arial"/>
          <w:sz w:val="22"/>
          <w:szCs w:val="22"/>
        </w:rPr>
        <w:t>actualment, el Departament</w:t>
      </w:r>
      <w:r w:rsidR="00B900BC" w:rsidRPr="00AF2CAB">
        <w:rPr>
          <w:rStyle w:val="normaltextrun"/>
          <w:rFonts w:ascii="Arial" w:hAnsi="Arial" w:cs="Arial"/>
          <w:sz w:val="22"/>
          <w:szCs w:val="22"/>
        </w:rPr>
        <w:t xml:space="preserve"> de la Presidència-</w:t>
      </w:r>
      <w:r w:rsidR="00025243" w:rsidRPr="00AF2CAB">
        <w:rPr>
          <w:rStyle w:val="normaltextrun"/>
          <w:rFonts w:ascii="Arial" w:hAnsi="Arial" w:cs="Arial"/>
          <w:sz w:val="22"/>
          <w:szCs w:val="22"/>
        </w:rPr>
        <w:t>, el Consell Estratègic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Administració Digital, creat i regulat al Decret 228/2019, de 5 de novembre, com a òrgan col·legiat interdepartamental, en el marc d</w:t>
      </w:r>
      <w:r w:rsidR="002C1360" w:rsidRPr="00AF2CAB">
        <w:rPr>
          <w:rStyle w:val="normaltextrun"/>
          <w:rFonts w:ascii="Arial" w:hAnsi="Arial" w:cs="Arial"/>
          <w:sz w:val="22"/>
          <w:szCs w:val="22"/>
        </w:rPr>
        <w:t>’</w:t>
      </w:r>
      <w:r w:rsidR="00025243" w:rsidRPr="00AF2CAB">
        <w:rPr>
          <w:rStyle w:val="normaltextrun"/>
          <w:rFonts w:ascii="Arial" w:hAnsi="Arial" w:cs="Arial"/>
          <w:sz w:val="22"/>
          <w:szCs w:val="22"/>
        </w:rPr>
        <w:t>una infraestructura organitzativa al servei del foment de les polítiques digitals, la transformació del sector públic i el lideratge estratègic.</w:t>
      </w:r>
    </w:p>
    <w:p w14:paraId="1D4410C6" w14:textId="574432DA" w:rsidR="00CF4F94" w:rsidRPr="00AF2CAB" w:rsidRDefault="00CF4F94"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CDF46CD" w14:textId="55C53F8F" w:rsidR="009F1A41" w:rsidRPr="00AF2CAB" w:rsidRDefault="00CF4F94"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t>La incorporació d</w:t>
      </w:r>
      <w:r w:rsidR="002C1360" w:rsidRPr="00AF2CAB">
        <w:rPr>
          <w:rStyle w:val="eop"/>
          <w:rFonts w:ascii="Arial" w:hAnsi="Arial" w:cs="Arial"/>
          <w:sz w:val="22"/>
          <w:szCs w:val="22"/>
        </w:rPr>
        <w:t>’</w:t>
      </w:r>
      <w:r w:rsidRPr="00AF2CAB">
        <w:rPr>
          <w:rStyle w:val="eop"/>
          <w:rFonts w:ascii="Arial" w:hAnsi="Arial" w:cs="Arial"/>
          <w:sz w:val="22"/>
          <w:szCs w:val="22"/>
        </w:rPr>
        <w:t>aquestes modificacions s</w:t>
      </w:r>
      <w:r w:rsidR="002C1360" w:rsidRPr="00AF2CAB">
        <w:rPr>
          <w:rStyle w:val="eop"/>
          <w:rFonts w:ascii="Arial" w:hAnsi="Arial" w:cs="Arial"/>
          <w:sz w:val="22"/>
          <w:szCs w:val="22"/>
        </w:rPr>
        <w:t>’</w:t>
      </w:r>
      <w:r w:rsidRPr="00AF2CAB">
        <w:rPr>
          <w:rStyle w:val="eop"/>
          <w:rFonts w:ascii="Arial" w:hAnsi="Arial" w:cs="Arial"/>
          <w:sz w:val="22"/>
          <w:szCs w:val="22"/>
        </w:rPr>
        <w:t>ajusta</w:t>
      </w:r>
      <w:r w:rsidR="009F1A41" w:rsidRPr="00AF2CAB">
        <w:rPr>
          <w:rStyle w:val="eop"/>
          <w:rFonts w:ascii="Arial" w:hAnsi="Arial" w:cs="Arial"/>
          <w:sz w:val="22"/>
          <w:szCs w:val="22"/>
        </w:rPr>
        <w:t xml:space="preserve"> tant</w:t>
      </w:r>
      <w:r w:rsidRPr="00AF2CAB">
        <w:rPr>
          <w:rStyle w:val="eop"/>
          <w:rFonts w:ascii="Arial" w:hAnsi="Arial" w:cs="Arial"/>
          <w:sz w:val="22"/>
          <w:szCs w:val="22"/>
        </w:rPr>
        <w:t xml:space="preserve"> als principis de bona regulació recollits a l</w:t>
      </w:r>
      <w:r w:rsidR="002C1360" w:rsidRPr="00AF2CAB">
        <w:rPr>
          <w:rStyle w:val="eop"/>
          <w:rFonts w:ascii="Arial" w:hAnsi="Arial" w:cs="Arial"/>
          <w:sz w:val="22"/>
          <w:szCs w:val="22"/>
        </w:rPr>
        <w:t>’</w:t>
      </w:r>
      <w:r w:rsidRPr="00AF2CAB">
        <w:rPr>
          <w:rStyle w:val="eop"/>
          <w:rFonts w:ascii="Arial" w:hAnsi="Arial" w:cs="Arial"/>
          <w:sz w:val="22"/>
          <w:szCs w:val="22"/>
        </w:rPr>
        <w:t>article 129 de la Llei estatal 39/2015, d</w:t>
      </w:r>
      <w:r w:rsidR="002C1360" w:rsidRPr="00AF2CAB">
        <w:rPr>
          <w:rStyle w:val="eop"/>
          <w:rFonts w:ascii="Arial" w:hAnsi="Arial" w:cs="Arial"/>
          <w:sz w:val="22"/>
          <w:szCs w:val="22"/>
        </w:rPr>
        <w:t>’</w:t>
      </w:r>
      <w:r w:rsidRPr="00AF2CAB">
        <w:rPr>
          <w:rStyle w:val="eop"/>
          <w:rFonts w:ascii="Arial" w:hAnsi="Arial" w:cs="Arial"/>
          <w:sz w:val="22"/>
          <w:szCs w:val="22"/>
        </w:rPr>
        <w:t>1 d</w:t>
      </w:r>
      <w:r w:rsidR="002C1360" w:rsidRPr="00AF2CAB">
        <w:rPr>
          <w:rStyle w:val="eop"/>
          <w:rFonts w:ascii="Arial" w:hAnsi="Arial" w:cs="Arial"/>
          <w:sz w:val="22"/>
          <w:szCs w:val="22"/>
        </w:rPr>
        <w:t>’</w:t>
      </w:r>
      <w:r w:rsidRPr="00AF2CAB">
        <w:rPr>
          <w:rStyle w:val="eop"/>
          <w:rFonts w:ascii="Arial" w:hAnsi="Arial" w:cs="Arial"/>
          <w:sz w:val="22"/>
          <w:szCs w:val="22"/>
        </w:rPr>
        <w:t>octubre, del procediment administratiu comú de les administracions públiques, segons els quals les administracions públiques, en l</w:t>
      </w:r>
      <w:r w:rsidR="002C1360" w:rsidRPr="00AF2CAB">
        <w:rPr>
          <w:rStyle w:val="eop"/>
          <w:rFonts w:ascii="Arial" w:hAnsi="Arial" w:cs="Arial"/>
          <w:sz w:val="22"/>
          <w:szCs w:val="22"/>
        </w:rPr>
        <w:t>’</w:t>
      </w:r>
      <w:r w:rsidRPr="00AF2CAB">
        <w:rPr>
          <w:rStyle w:val="eop"/>
          <w:rFonts w:ascii="Arial" w:hAnsi="Arial" w:cs="Arial"/>
          <w:sz w:val="22"/>
          <w:szCs w:val="22"/>
        </w:rPr>
        <w:t>exercici de la potestat reglamentària, han d</w:t>
      </w:r>
      <w:r w:rsidR="002C1360" w:rsidRPr="00AF2CAB">
        <w:rPr>
          <w:rStyle w:val="eop"/>
          <w:rFonts w:ascii="Arial" w:hAnsi="Arial" w:cs="Arial"/>
          <w:sz w:val="22"/>
          <w:szCs w:val="22"/>
        </w:rPr>
        <w:t>’</w:t>
      </w:r>
      <w:r w:rsidRPr="00AF2CAB">
        <w:rPr>
          <w:rStyle w:val="eop"/>
          <w:rFonts w:ascii="Arial" w:hAnsi="Arial" w:cs="Arial"/>
          <w:sz w:val="22"/>
          <w:szCs w:val="22"/>
        </w:rPr>
        <w:t xml:space="preserve">actuar </w:t>
      </w:r>
      <w:r w:rsidR="00FB29B1" w:rsidRPr="00AF2CAB">
        <w:rPr>
          <w:rStyle w:val="eop"/>
          <w:rFonts w:ascii="Arial" w:hAnsi="Arial" w:cs="Arial"/>
          <w:sz w:val="22"/>
          <w:szCs w:val="22"/>
        </w:rPr>
        <w:t>de conformitat amb els</w:t>
      </w:r>
      <w:r w:rsidRPr="00AF2CAB">
        <w:rPr>
          <w:rStyle w:val="eop"/>
          <w:rFonts w:ascii="Arial" w:hAnsi="Arial" w:cs="Arial"/>
          <w:sz w:val="22"/>
          <w:szCs w:val="22"/>
        </w:rPr>
        <w:t xml:space="preserve"> principis de necessitat, eficàcia, proporcionalitat, seguretat juríd</w:t>
      </w:r>
      <w:r w:rsidR="009F1A41" w:rsidRPr="00AF2CAB">
        <w:rPr>
          <w:rStyle w:val="eop"/>
          <w:rFonts w:ascii="Arial" w:hAnsi="Arial" w:cs="Arial"/>
          <w:sz w:val="22"/>
          <w:szCs w:val="22"/>
        </w:rPr>
        <w:t>ica, transparència i eficiència.</w:t>
      </w:r>
    </w:p>
    <w:p w14:paraId="07D0B373" w14:textId="6C80E4CB" w:rsidR="009F1A41" w:rsidRPr="00AF2CAB" w:rsidRDefault="009F1A41"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2BED695" w14:textId="2F4A8C2B" w:rsidR="00CF4F94" w:rsidRPr="00AF2CAB" w:rsidRDefault="009F1A41" w:rsidP="00AF2CAB">
      <w:pPr>
        <w:pStyle w:val="paragraph"/>
        <w:shd w:val="clear" w:color="auto" w:fill="FFFFFF"/>
        <w:spacing w:before="0" w:beforeAutospacing="0" w:after="0" w:afterAutospacing="0"/>
        <w:jc w:val="both"/>
        <w:textAlignment w:val="baseline"/>
        <w:rPr>
          <w:rFonts w:ascii="Arial" w:hAnsi="Arial" w:cs="Arial"/>
          <w:sz w:val="22"/>
          <w:szCs w:val="22"/>
          <w:shd w:val="clear" w:color="auto" w:fill="FFFFFF"/>
        </w:rPr>
      </w:pPr>
      <w:r w:rsidRPr="00AF2CAB">
        <w:rPr>
          <w:rStyle w:val="eop"/>
          <w:rFonts w:ascii="Arial" w:hAnsi="Arial" w:cs="Arial"/>
          <w:sz w:val="22"/>
          <w:szCs w:val="22"/>
        </w:rPr>
        <w:t>D</w:t>
      </w:r>
      <w:r w:rsidR="002C1360" w:rsidRPr="00AF2CAB">
        <w:rPr>
          <w:rFonts w:ascii="Arial" w:hAnsi="Arial" w:cs="Arial"/>
          <w:sz w:val="22"/>
          <w:szCs w:val="22"/>
          <w:shd w:val="clear" w:color="auto" w:fill="FFFFFF"/>
        </w:rPr>
        <w:t>’</w:t>
      </w:r>
      <w:r w:rsidR="00E0083D" w:rsidRPr="00AF2CAB">
        <w:rPr>
          <w:rFonts w:ascii="Arial" w:hAnsi="Arial" w:cs="Arial"/>
          <w:sz w:val="22"/>
          <w:szCs w:val="22"/>
          <w:shd w:val="clear" w:color="auto" w:fill="FFFFFF"/>
        </w:rPr>
        <w:t>acord amb el principi</w:t>
      </w:r>
      <w:r w:rsidR="00CF4F94" w:rsidRPr="00AF2CAB">
        <w:rPr>
          <w:rFonts w:ascii="Arial" w:hAnsi="Arial" w:cs="Arial"/>
          <w:sz w:val="22"/>
          <w:szCs w:val="22"/>
          <w:shd w:val="clear" w:color="auto" w:fill="FFFFFF"/>
        </w:rPr>
        <w:t xml:space="preserve"> de necessitat, les modificacions que s</w:t>
      </w:r>
      <w:r w:rsidR="002C1360" w:rsidRPr="00AF2CAB">
        <w:rPr>
          <w:rFonts w:ascii="Arial" w:hAnsi="Arial" w:cs="Arial"/>
          <w:sz w:val="22"/>
          <w:szCs w:val="22"/>
          <w:shd w:val="clear" w:color="auto" w:fill="FFFFFF"/>
        </w:rPr>
        <w:t>’</w:t>
      </w:r>
      <w:r w:rsidR="00CF4F94" w:rsidRPr="00AF2CAB">
        <w:rPr>
          <w:rFonts w:ascii="Arial" w:hAnsi="Arial" w:cs="Arial"/>
          <w:sz w:val="22"/>
          <w:szCs w:val="22"/>
          <w:shd w:val="clear" w:color="auto" w:fill="FFFFFF"/>
        </w:rPr>
        <w:t xml:space="preserve">incorporen en la regulació estan justificades per </w:t>
      </w:r>
      <w:r w:rsidR="00FB29B1" w:rsidRPr="00AF2CAB">
        <w:rPr>
          <w:rFonts w:ascii="Arial" w:hAnsi="Arial" w:cs="Arial"/>
          <w:sz w:val="22"/>
          <w:szCs w:val="22"/>
          <w:shd w:val="clear" w:color="auto" w:fill="FFFFFF"/>
        </w:rPr>
        <w:t>raons</w:t>
      </w:r>
      <w:r w:rsidR="00CF4F94" w:rsidRPr="00AF2CAB">
        <w:rPr>
          <w:rFonts w:ascii="Arial" w:hAnsi="Arial" w:cs="Arial"/>
          <w:sz w:val="22"/>
          <w:szCs w:val="22"/>
          <w:shd w:val="clear" w:color="auto" w:fill="FFFFFF"/>
        </w:rPr>
        <w:t xml:space="preserve"> d</w:t>
      </w:r>
      <w:r w:rsidR="002C1360" w:rsidRPr="00AF2CAB">
        <w:rPr>
          <w:rFonts w:ascii="Arial" w:hAnsi="Arial" w:cs="Arial"/>
          <w:sz w:val="22"/>
          <w:szCs w:val="22"/>
          <w:shd w:val="clear" w:color="auto" w:fill="FFFFFF"/>
        </w:rPr>
        <w:t>’</w:t>
      </w:r>
      <w:r w:rsidR="00CF4F94" w:rsidRPr="00AF2CAB">
        <w:rPr>
          <w:rFonts w:ascii="Arial" w:hAnsi="Arial" w:cs="Arial"/>
          <w:sz w:val="22"/>
          <w:szCs w:val="22"/>
          <w:shd w:val="clear" w:color="auto" w:fill="FFFFFF"/>
        </w:rPr>
        <w:t>interès general</w:t>
      </w:r>
      <w:r w:rsidR="00662E63" w:rsidRPr="00AF2CAB">
        <w:rPr>
          <w:rFonts w:ascii="Arial" w:hAnsi="Arial" w:cs="Arial"/>
          <w:sz w:val="22"/>
          <w:szCs w:val="22"/>
          <w:shd w:val="clear" w:color="auto" w:fill="FFFFFF"/>
        </w:rPr>
        <w:t>, en aquest cas</w:t>
      </w:r>
      <w:r w:rsidR="00CF4F94" w:rsidRPr="00AF2CAB">
        <w:rPr>
          <w:rFonts w:ascii="Arial" w:hAnsi="Arial" w:cs="Arial"/>
          <w:sz w:val="22"/>
          <w:szCs w:val="22"/>
          <w:shd w:val="clear" w:color="auto" w:fill="FFFFFF"/>
        </w:rPr>
        <w:t xml:space="preserve"> vinculad</w:t>
      </w:r>
      <w:r w:rsidR="00662E63" w:rsidRPr="00AF2CAB">
        <w:rPr>
          <w:rFonts w:ascii="Arial" w:hAnsi="Arial" w:cs="Arial"/>
          <w:sz w:val="22"/>
          <w:szCs w:val="22"/>
          <w:shd w:val="clear" w:color="auto" w:fill="FFFFFF"/>
        </w:rPr>
        <w:t>es</w:t>
      </w:r>
      <w:r w:rsidR="00CF4F94" w:rsidRPr="00AF2CAB">
        <w:rPr>
          <w:rFonts w:ascii="Arial" w:hAnsi="Arial" w:cs="Arial"/>
          <w:sz w:val="22"/>
          <w:szCs w:val="22"/>
          <w:shd w:val="clear" w:color="auto" w:fill="FFFFFF"/>
        </w:rPr>
        <w:t xml:space="preserve"> a l</w:t>
      </w:r>
      <w:r w:rsidR="002C1360" w:rsidRPr="00AF2CAB">
        <w:rPr>
          <w:rFonts w:ascii="Arial" w:hAnsi="Arial" w:cs="Arial"/>
          <w:sz w:val="22"/>
          <w:szCs w:val="22"/>
          <w:shd w:val="clear" w:color="auto" w:fill="FFFFFF"/>
        </w:rPr>
        <w:t>’</w:t>
      </w:r>
      <w:r w:rsidR="00CF4F94" w:rsidRPr="00AF2CAB">
        <w:rPr>
          <w:rFonts w:ascii="Arial" w:hAnsi="Arial" w:cs="Arial"/>
          <w:sz w:val="22"/>
          <w:szCs w:val="22"/>
          <w:shd w:val="clear" w:color="auto" w:fill="FFFFFF"/>
        </w:rPr>
        <w:t>adaptació de la CIGO a l</w:t>
      </w:r>
      <w:r w:rsidR="002C1360" w:rsidRPr="00AF2CAB">
        <w:rPr>
          <w:rFonts w:ascii="Arial" w:hAnsi="Arial" w:cs="Arial"/>
          <w:sz w:val="22"/>
          <w:szCs w:val="22"/>
          <w:shd w:val="clear" w:color="auto" w:fill="FFFFFF"/>
        </w:rPr>
        <w:t>’</w:t>
      </w:r>
      <w:r w:rsidR="00CF4F94" w:rsidRPr="00AF2CAB">
        <w:rPr>
          <w:rFonts w:ascii="Arial" w:hAnsi="Arial" w:cs="Arial"/>
          <w:sz w:val="22"/>
          <w:szCs w:val="22"/>
          <w:shd w:val="clear" w:color="auto" w:fill="FFFFFF"/>
        </w:rPr>
        <w:t>estructura actual de l</w:t>
      </w:r>
      <w:r w:rsidR="002C1360" w:rsidRPr="00AF2CAB">
        <w:rPr>
          <w:rFonts w:ascii="Arial" w:hAnsi="Arial" w:cs="Arial"/>
          <w:sz w:val="22"/>
          <w:szCs w:val="22"/>
          <w:shd w:val="clear" w:color="auto" w:fill="FFFFFF"/>
        </w:rPr>
        <w:t>’</w:t>
      </w:r>
      <w:r w:rsidR="00CF4F94" w:rsidRPr="00AF2CAB">
        <w:rPr>
          <w:rFonts w:ascii="Arial" w:hAnsi="Arial" w:cs="Arial"/>
          <w:sz w:val="22"/>
          <w:szCs w:val="22"/>
          <w:shd w:val="clear" w:color="auto" w:fill="FFFFFF"/>
        </w:rPr>
        <w:t>Administració de la Generalitat i les competències dels</w:t>
      </w:r>
      <w:r w:rsidR="00FB29B1" w:rsidRPr="00AF2CAB">
        <w:rPr>
          <w:rFonts w:ascii="Arial" w:hAnsi="Arial" w:cs="Arial"/>
          <w:sz w:val="22"/>
          <w:szCs w:val="22"/>
          <w:shd w:val="clear" w:color="auto" w:fill="FFFFFF"/>
        </w:rPr>
        <w:t xml:space="preserve"> diversos òrgans administratius</w:t>
      </w:r>
      <w:r w:rsidR="00E0083D" w:rsidRPr="00AF2CAB">
        <w:rPr>
          <w:rFonts w:ascii="Arial" w:hAnsi="Arial" w:cs="Arial"/>
          <w:sz w:val="22"/>
          <w:szCs w:val="22"/>
          <w:shd w:val="clear" w:color="auto" w:fill="FFFFFF"/>
        </w:rPr>
        <w:t xml:space="preserve"> que l</w:t>
      </w:r>
      <w:r w:rsidR="002C1360" w:rsidRPr="00AF2CAB">
        <w:rPr>
          <w:rFonts w:ascii="Arial" w:hAnsi="Arial" w:cs="Arial"/>
          <w:sz w:val="22"/>
          <w:szCs w:val="22"/>
          <w:shd w:val="clear" w:color="auto" w:fill="FFFFFF"/>
        </w:rPr>
        <w:t>’</w:t>
      </w:r>
      <w:r w:rsidR="00E0083D" w:rsidRPr="00AF2CAB">
        <w:rPr>
          <w:rFonts w:ascii="Arial" w:hAnsi="Arial" w:cs="Arial"/>
          <w:sz w:val="22"/>
          <w:szCs w:val="22"/>
          <w:shd w:val="clear" w:color="auto" w:fill="FFFFFF"/>
        </w:rPr>
        <w:t>integren</w:t>
      </w:r>
      <w:r w:rsidR="00662E63" w:rsidRPr="00AF2CAB">
        <w:rPr>
          <w:rFonts w:ascii="Arial" w:hAnsi="Arial" w:cs="Arial"/>
          <w:sz w:val="22"/>
          <w:szCs w:val="22"/>
          <w:shd w:val="clear" w:color="auto" w:fill="FFFFFF"/>
        </w:rPr>
        <w:t>.</w:t>
      </w:r>
    </w:p>
    <w:p w14:paraId="0118D007" w14:textId="29EB7318" w:rsidR="008F61B0" w:rsidRPr="00AF2CAB" w:rsidRDefault="008F61B0" w:rsidP="00AF2CAB">
      <w:pPr>
        <w:pStyle w:val="paragraph"/>
        <w:shd w:val="clear" w:color="auto" w:fill="FFFFFF"/>
        <w:spacing w:before="0" w:beforeAutospacing="0" w:after="0" w:afterAutospacing="0"/>
        <w:jc w:val="both"/>
        <w:textAlignment w:val="baseline"/>
        <w:rPr>
          <w:rFonts w:ascii="Arial" w:hAnsi="Arial" w:cs="Arial"/>
          <w:sz w:val="22"/>
          <w:szCs w:val="22"/>
          <w:shd w:val="clear" w:color="auto" w:fill="FFFFFF"/>
        </w:rPr>
      </w:pPr>
    </w:p>
    <w:p w14:paraId="48AB1D89" w14:textId="7B3DBF77" w:rsidR="008F61B0" w:rsidRDefault="008F61B0" w:rsidP="00AF2CAB">
      <w:pPr>
        <w:pStyle w:val="paragraph"/>
        <w:shd w:val="clear" w:color="auto" w:fill="FFFFFF" w:themeFill="background1"/>
        <w:spacing w:before="0" w:beforeAutospacing="0" w:after="0" w:afterAutospacing="0"/>
        <w:jc w:val="both"/>
        <w:textAlignment w:val="baseline"/>
        <w:rPr>
          <w:rFonts w:ascii="Arial" w:hAnsi="Arial" w:cs="Arial"/>
          <w:sz w:val="22"/>
          <w:szCs w:val="22"/>
          <w:shd w:val="clear" w:color="auto" w:fill="FFFFFF"/>
        </w:rPr>
      </w:pPr>
      <w:r w:rsidRPr="00AF2CAB">
        <w:rPr>
          <w:rFonts w:ascii="Arial" w:hAnsi="Arial" w:cs="Arial"/>
          <w:sz w:val="22"/>
          <w:szCs w:val="22"/>
          <w:shd w:val="clear" w:color="auto" w:fill="FFFFFF"/>
        </w:rPr>
        <w:t>Respecte del principi d</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eficàcia, aquest Decret és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instrument més adequat per aconseguir els objectius descrits, en la mesura que esdevé necessari adaptar el fòrum de debat, de caràcter col·legiat, a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estructura actual de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Administració de la Generalitat, per tal de consensuar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execució de polítiques en matèria de govern obert, bon govern i transparència i govern de les dades, en el marc de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ordenament jurídic vigent.</w:t>
      </w:r>
    </w:p>
    <w:p w14:paraId="0AE73118" w14:textId="77777777" w:rsidR="00AF2CAB" w:rsidRPr="00AF2CAB" w:rsidRDefault="00AF2CAB" w:rsidP="00AF2CAB">
      <w:pPr>
        <w:pStyle w:val="paragraph"/>
        <w:shd w:val="clear" w:color="auto" w:fill="FFFFFF" w:themeFill="background1"/>
        <w:spacing w:before="0" w:beforeAutospacing="0" w:after="0" w:afterAutospacing="0"/>
        <w:jc w:val="both"/>
        <w:textAlignment w:val="baseline"/>
        <w:rPr>
          <w:rFonts w:ascii="Arial" w:hAnsi="Arial" w:cs="Arial"/>
          <w:sz w:val="22"/>
          <w:szCs w:val="22"/>
          <w:shd w:val="clear" w:color="auto" w:fill="FFFFFF"/>
        </w:rPr>
      </w:pPr>
    </w:p>
    <w:p w14:paraId="165CC794" w14:textId="625318BE" w:rsidR="008F61B0" w:rsidRDefault="007109F0"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t>De conformitat amb</w:t>
      </w:r>
      <w:r w:rsidR="009F1A41" w:rsidRPr="00AF2CAB">
        <w:rPr>
          <w:rStyle w:val="eop"/>
          <w:rFonts w:ascii="Arial" w:hAnsi="Arial" w:cs="Arial"/>
          <w:sz w:val="22"/>
          <w:szCs w:val="22"/>
        </w:rPr>
        <w:t xml:space="preserve"> el principi de proporcionalitat, les mesures que s</w:t>
      </w:r>
      <w:r w:rsidR="002C1360" w:rsidRPr="00AF2CAB">
        <w:rPr>
          <w:rStyle w:val="eop"/>
          <w:rFonts w:ascii="Arial" w:hAnsi="Arial" w:cs="Arial"/>
          <w:sz w:val="22"/>
          <w:szCs w:val="22"/>
        </w:rPr>
        <w:t>’</w:t>
      </w:r>
      <w:r w:rsidR="009F1A41" w:rsidRPr="00AF2CAB">
        <w:rPr>
          <w:rStyle w:val="eop"/>
          <w:rFonts w:ascii="Arial" w:hAnsi="Arial" w:cs="Arial"/>
          <w:sz w:val="22"/>
          <w:szCs w:val="22"/>
        </w:rPr>
        <w:t>hi incorporen contenen la regulació imprescindible per atendre la necessitat que s</w:t>
      </w:r>
      <w:r w:rsidR="002C1360" w:rsidRPr="00AF2CAB">
        <w:rPr>
          <w:rStyle w:val="eop"/>
          <w:rFonts w:ascii="Arial" w:hAnsi="Arial" w:cs="Arial"/>
          <w:sz w:val="22"/>
          <w:szCs w:val="22"/>
        </w:rPr>
        <w:t>’</w:t>
      </w:r>
      <w:r w:rsidR="008F61B0" w:rsidRPr="00AF2CAB">
        <w:rPr>
          <w:rStyle w:val="eop"/>
          <w:rFonts w:ascii="Arial" w:hAnsi="Arial" w:cs="Arial"/>
          <w:sz w:val="22"/>
          <w:szCs w:val="22"/>
        </w:rPr>
        <w:t>ha de cobrir amb la norma, en la mesura que s</w:t>
      </w:r>
      <w:r w:rsidR="002C1360" w:rsidRPr="00AF2CAB">
        <w:rPr>
          <w:rStyle w:val="eop"/>
          <w:rFonts w:ascii="Arial" w:hAnsi="Arial" w:cs="Arial"/>
          <w:sz w:val="22"/>
          <w:szCs w:val="22"/>
        </w:rPr>
        <w:t>’</w:t>
      </w:r>
      <w:r w:rsidR="008F61B0" w:rsidRPr="00AF2CAB">
        <w:rPr>
          <w:rStyle w:val="eop"/>
          <w:rFonts w:ascii="Arial" w:hAnsi="Arial" w:cs="Arial"/>
          <w:sz w:val="22"/>
          <w:szCs w:val="22"/>
        </w:rPr>
        <w:t>adapta la regulació d</w:t>
      </w:r>
      <w:r w:rsidR="002C1360" w:rsidRPr="00AF2CAB">
        <w:rPr>
          <w:rStyle w:val="eop"/>
          <w:rFonts w:ascii="Arial" w:hAnsi="Arial" w:cs="Arial"/>
          <w:sz w:val="22"/>
          <w:szCs w:val="22"/>
        </w:rPr>
        <w:t>’</w:t>
      </w:r>
      <w:r w:rsidR="008F61B0" w:rsidRPr="00AF2CAB">
        <w:rPr>
          <w:rStyle w:val="eop"/>
          <w:rFonts w:ascii="Arial" w:hAnsi="Arial" w:cs="Arial"/>
          <w:sz w:val="22"/>
          <w:szCs w:val="22"/>
        </w:rPr>
        <w:t>un òrgan actiu col·legiat imprescindible per assegurar l</w:t>
      </w:r>
      <w:r w:rsidR="002C1360" w:rsidRPr="00AF2CAB">
        <w:rPr>
          <w:rStyle w:val="eop"/>
          <w:rFonts w:ascii="Arial" w:hAnsi="Arial" w:cs="Arial"/>
          <w:sz w:val="22"/>
          <w:szCs w:val="22"/>
        </w:rPr>
        <w:t>’</w:t>
      </w:r>
      <w:r w:rsidR="008F61B0" w:rsidRPr="00AF2CAB">
        <w:rPr>
          <w:rStyle w:val="eop"/>
          <w:rFonts w:ascii="Arial" w:hAnsi="Arial" w:cs="Arial"/>
          <w:sz w:val="22"/>
          <w:szCs w:val="22"/>
        </w:rPr>
        <w:t>aplicació correcta de la Llei 19/2014, del 29 de desembre, a l</w:t>
      </w:r>
      <w:r w:rsidR="002C1360" w:rsidRPr="00AF2CAB">
        <w:rPr>
          <w:rStyle w:val="eop"/>
          <w:rFonts w:ascii="Arial" w:hAnsi="Arial" w:cs="Arial"/>
          <w:sz w:val="22"/>
          <w:szCs w:val="22"/>
        </w:rPr>
        <w:t>’</w:t>
      </w:r>
      <w:r w:rsidR="008F61B0" w:rsidRPr="00AF2CAB">
        <w:rPr>
          <w:rStyle w:val="eop"/>
          <w:rFonts w:ascii="Arial" w:hAnsi="Arial" w:cs="Arial"/>
          <w:sz w:val="22"/>
          <w:szCs w:val="22"/>
        </w:rPr>
        <w:t>Administració de la Generalitat i el seu sector públic.</w:t>
      </w:r>
    </w:p>
    <w:p w14:paraId="28E9259D" w14:textId="77777777" w:rsidR="00AF2CAB" w:rsidRPr="00AF2CAB" w:rsidRDefault="00AF2CAB"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5B6D5BD" w14:textId="1354C3CA" w:rsidR="008F61B0" w:rsidRDefault="008F61B0" w:rsidP="00AF2CAB">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t>Es garanteix i persegueix una seguretat jurídica més àmplia a l</w:t>
      </w:r>
      <w:r w:rsidR="002C1360" w:rsidRPr="00AF2CAB">
        <w:rPr>
          <w:rStyle w:val="eop"/>
          <w:rFonts w:ascii="Arial" w:hAnsi="Arial" w:cs="Arial"/>
          <w:sz w:val="22"/>
          <w:szCs w:val="22"/>
        </w:rPr>
        <w:t>’</w:t>
      </w:r>
      <w:r w:rsidRPr="00AF2CAB">
        <w:rPr>
          <w:rStyle w:val="eop"/>
          <w:rFonts w:ascii="Arial" w:hAnsi="Arial" w:cs="Arial"/>
          <w:sz w:val="22"/>
          <w:szCs w:val="22"/>
        </w:rPr>
        <w:t>hora d</w:t>
      </w:r>
      <w:r w:rsidR="002C1360" w:rsidRPr="00AF2CAB">
        <w:rPr>
          <w:rStyle w:val="eop"/>
          <w:rFonts w:ascii="Arial" w:hAnsi="Arial" w:cs="Arial"/>
          <w:sz w:val="22"/>
          <w:szCs w:val="22"/>
        </w:rPr>
        <w:t>’</w:t>
      </w:r>
      <w:r w:rsidRPr="00AF2CAB">
        <w:rPr>
          <w:rStyle w:val="eop"/>
          <w:rFonts w:ascii="Arial" w:hAnsi="Arial" w:cs="Arial"/>
          <w:sz w:val="22"/>
          <w:szCs w:val="22"/>
        </w:rPr>
        <w:t>aplicar i complir el règim normatiu vigent en matèria de govern obert, bon govern i transparència i govern de les dades, en la mesura que s</w:t>
      </w:r>
      <w:r w:rsidR="002C1360" w:rsidRPr="00AF2CAB">
        <w:rPr>
          <w:rStyle w:val="eop"/>
          <w:rFonts w:ascii="Arial" w:hAnsi="Arial" w:cs="Arial"/>
          <w:sz w:val="22"/>
          <w:szCs w:val="22"/>
        </w:rPr>
        <w:t>’</w:t>
      </w:r>
      <w:r w:rsidR="00662E63" w:rsidRPr="00AF2CAB">
        <w:rPr>
          <w:rStyle w:val="eop"/>
          <w:rFonts w:ascii="Arial" w:hAnsi="Arial" w:cs="Arial"/>
          <w:sz w:val="22"/>
          <w:szCs w:val="22"/>
        </w:rPr>
        <w:t>adequen</w:t>
      </w:r>
      <w:r w:rsidRPr="00AF2CAB">
        <w:rPr>
          <w:rStyle w:val="eop"/>
          <w:rFonts w:ascii="Arial" w:hAnsi="Arial" w:cs="Arial"/>
          <w:sz w:val="22"/>
          <w:szCs w:val="22"/>
        </w:rPr>
        <w:t xml:space="preserve"> tots aquests elements en el marc de l</w:t>
      </w:r>
      <w:r w:rsidR="002C1360" w:rsidRPr="00AF2CAB">
        <w:rPr>
          <w:rStyle w:val="eop"/>
          <w:rFonts w:ascii="Arial" w:hAnsi="Arial" w:cs="Arial"/>
          <w:sz w:val="22"/>
          <w:szCs w:val="22"/>
        </w:rPr>
        <w:t>’</w:t>
      </w:r>
      <w:r w:rsidRPr="00AF2CAB">
        <w:rPr>
          <w:rStyle w:val="eop"/>
          <w:rFonts w:ascii="Arial" w:hAnsi="Arial" w:cs="Arial"/>
          <w:sz w:val="22"/>
          <w:szCs w:val="22"/>
        </w:rPr>
        <w:t xml:space="preserve">òrgan interdepartamental que cerca el consens i el diàleg interns per executar les </w:t>
      </w:r>
      <w:r w:rsidR="002F3293" w:rsidRPr="00AF2CAB">
        <w:rPr>
          <w:rStyle w:val="eop"/>
          <w:rFonts w:ascii="Arial" w:hAnsi="Arial" w:cs="Arial"/>
          <w:sz w:val="22"/>
          <w:szCs w:val="22"/>
        </w:rPr>
        <w:t>aquestes polítiques</w:t>
      </w:r>
      <w:r w:rsidRPr="00AF2CAB">
        <w:rPr>
          <w:rStyle w:val="eop"/>
          <w:rFonts w:ascii="Arial" w:hAnsi="Arial" w:cs="Arial"/>
          <w:sz w:val="22"/>
          <w:szCs w:val="22"/>
        </w:rPr>
        <w:t xml:space="preserve"> a l</w:t>
      </w:r>
      <w:r w:rsidR="002C1360" w:rsidRPr="00AF2CAB">
        <w:rPr>
          <w:rStyle w:val="eop"/>
          <w:rFonts w:ascii="Arial" w:hAnsi="Arial" w:cs="Arial"/>
          <w:sz w:val="22"/>
          <w:szCs w:val="22"/>
        </w:rPr>
        <w:t>’</w:t>
      </w:r>
      <w:r w:rsidR="002F3293" w:rsidRPr="00AF2CAB">
        <w:rPr>
          <w:rStyle w:val="eop"/>
          <w:rFonts w:ascii="Arial" w:hAnsi="Arial" w:cs="Arial"/>
          <w:sz w:val="22"/>
          <w:szCs w:val="22"/>
        </w:rPr>
        <w:t>Administració de la Generalitat i el seu sector públic.</w:t>
      </w:r>
    </w:p>
    <w:p w14:paraId="35E7E85C" w14:textId="77777777" w:rsidR="00AF2CAB" w:rsidRPr="00AF2CAB" w:rsidRDefault="00AF2CAB" w:rsidP="00AF2CAB">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72890970" w14:textId="542E3852" w:rsidR="007109F0" w:rsidRPr="00AF2CAB" w:rsidRDefault="00D63E88"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lastRenderedPageBreak/>
        <w:t>Alhora, e</w:t>
      </w:r>
      <w:r w:rsidR="002F3293" w:rsidRPr="00AF2CAB">
        <w:rPr>
          <w:rStyle w:val="eop"/>
          <w:rFonts w:ascii="Arial" w:hAnsi="Arial" w:cs="Arial"/>
          <w:sz w:val="22"/>
          <w:szCs w:val="22"/>
        </w:rPr>
        <w:t>s garanteix l</w:t>
      </w:r>
      <w:r w:rsidR="002C1360" w:rsidRPr="00AF2CAB">
        <w:rPr>
          <w:rStyle w:val="eop"/>
          <w:rFonts w:ascii="Arial" w:hAnsi="Arial" w:cs="Arial"/>
          <w:sz w:val="22"/>
          <w:szCs w:val="22"/>
        </w:rPr>
        <w:t>’</w:t>
      </w:r>
      <w:r w:rsidR="002F3293" w:rsidRPr="00AF2CAB">
        <w:rPr>
          <w:rStyle w:val="eop"/>
          <w:rFonts w:ascii="Arial" w:hAnsi="Arial" w:cs="Arial"/>
          <w:sz w:val="22"/>
          <w:szCs w:val="22"/>
        </w:rPr>
        <w:t xml:space="preserve">aplicació del principi de transparència amb la definició clara dels objectius de la iniciativa normativa i la seva justificació </w:t>
      </w:r>
      <w:r w:rsidR="009F1A41" w:rsidRPr="00AF2CAB">
        <w:rPr>
          <w:rStyle w:val="eop"/>
          <w:rFonts w:ascii="Arial" w:hAnsi="Arial" w:cs="Arial"/>
          <w:sz w:val="22"/>
          <w:szCs w:val="22"/>
        </w:rPr>
        <w:t>i, en aplicació del principi d</w:t>
      </w:r>
      <w:r w:rsidR="002C1360" w:rsidRPr="00AF2CAB">
        <w:rPr>
          <w:rStyle w:val="eop"/>
          <w:rFonts w:ascii="Arial" w:hAnsi="Arial" w:cs="Arial"/>
          <w:sz w:val="22"/>
          <w:szCs w:val="22"/>
        </w:rPr>
        <w:t>’</w:t>
      </w:r>
      <w:r w:rsidR="009F1A41" w:rsidRPr="00AF2CAB">
        <w:rPr>
          <w:rStyle w:val="eop"/>
          <w:rFonts w:ascii="Arial" w:hAnsi="Arial" w:cs="Arial"/>
          <w:sz w:val="22"/>
          <w:szCs w:val="22"/>
        </w:rPr>
        <w:t>eficiència, aquest</w:t>
      </w:r>
      <w:r w:rsidR="007109F0" w:rsidRPr="00AF2CAB">
        <w:rPr>
          <w:rStyle w:val="eop"/>
          <w:rFonts w:ascii="Arial" w:hAnsi="Arial" w:cs="Arial"/>
          <w:sz w:val="22"/>
          <w:szCs w:val="22"/>
        </w:rPr>
        <w:t>a iniciativa no genera càrregues administratives.</w:t>
      </w:r>
    </w:p>
    <w:p w14:paraId="4AD92E7E" w14:textId="686DB39C" w:rsidR="00CF4F94" w:rsidRPr="00AF2CAB" w:rsidRDefault="00CF4F94"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A47B1C8" w14:textId="4D407417" w:rsidR="00F6517D" w:rsidRPr="00AF2CAB" w:rsidRDefault="009F1A41"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Fonts w:ascii="Arial" w:hAnsi="Arial" w:cs="Arial"/>
          <w:sz w:val="22"/>
          <w:szCs w:val="22"/>
          <w:shd w:val="clear" w:color="auto" w:fill="FFFFFF"/>
        </w:rPr>
        <w:t>Així mateix, aquest Decret garanteix el compliment dels principis generals que, d</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acord amb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article 62 de la Llei 19/2014, del 29 de desembre, de transparència, accés a la informació pública i bon govern, s</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han de tenir en compte a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hora d</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exercir una iniciativa normativa i que han d</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informar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 xml:space="preserve">exercici de la potestat reglamentària, en el sentit que facilita el coneixement i la comprensió dels seus preceptes per la ciutadania, respon a </w:t>
      </w:r>
      <w:r w:rsidR="00FB29B1" w:rsidRPr="00AF2CAB">
        <w:rPr>
          <w:rFonts w:ascii="Arial" w:hAnsi="Arial" w:cs="Arial"/>
          <w:sz w:val="22"/>
          <w:szCs w:val="22"/>
          <w:shd w:val="clear" w:color="auto" w:fill="FFFFFF"/>
        </w:rPr>
        <w:t>causes</w:t>
      </w:r>
      <w:r w:rsidRPr="00AF2CAB">
        <w:rPr>
          <w:rFonts w:ascii="Arial" w:hAnsi="Arial" w:cs="Arial"/>
          <w:sz w:val="22"/>
          <w:szCs w:val="22"/>
          <w:shd w:val="clear" w:color="auto" w:fill="FFFFFF"/>
        </w:rPr>
        <w:t xml:space="preserve"> d</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interès general</w:t>
      </w:r>
      <w:r w:rsidR="007109F0" w:rsidRPr="00AF2CAB">
        <w:rPr>
          <w:rFonts w:ascii="Arial" w:hAnsi="Arial" w:cs="Arial"/>
          <w:sz w:val="22"/>
          <w:szCs w:val="22"/>
          <w:shd w:val="clear" w:color="auto" w:fill="FFFFFF"/>
        </w:rPr>
        <w:t xml:space="preserve">, </w:t>
      </w:r>
      <w:r w:rsidRPr="00AF2CAB">
        <w:rPr>
          <w:rFonts w:ascii="Arial" w:hAnsi="Arial" w:cs="Arial"/>
          <w:sz w:val="22"/>
          <w:szCs w:val="22"/>
          <w:shd w:val="clear" w:color="auto" w:fill="FFFFFF"/>
        </w:rPr>
        <w:t>fa referència a un sector material homogeni, i és clara i coherent amb la resta de l</w:t>
      </w:r>
      <w:r w:rsidR="002C1360" w:rsidRPr="00AF2CAB">
        <w:rPr>
          <w:rFonts w:ascii="Arial" w:hAnsi="Arial" w:cs="Arial"/>
          <w:sz w:val="22"/>
          <w:szCs w:val="22"/>
          <w:shd w:val="clear" w:color="auto" w:fill="FFFFFF"/>
        </w:rPr>
        <w:t>’</w:t>
      </w:r>
      <w:r w:rsidRPr="00AF2CAB">
        <w:rPr>
          <w:rFonts w:ascii="Arial" w:hAnsi="Arial" w:cs="Arial"/>
          <w:sz w:val="22"/>
          <w:szCs w:val="22"/>
          <w:shd w:val="clear" w:color="auto" w:fill="FFFFFF"/>
        </w:rPr>
        <w:t>ordenament jurídic.</w:t>
      </w:r>
    </w:p>
    <w:p w14:paraId="1D040BBC" w14:textId="787D0E3A" w:rsidR="009F1A41" w:rsidRPr="00AF2CAB" w:rsidRDefault="009F1A41"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2CB950E0" w14:textId="693D3C71"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Per tot això, de conformitat amb </w:t>
      </w:r>
      <w:r w:rsidR="005B72E3" w:rsidRPr="00AF2CAB">
        <w:rPr>
          <w:rStyle w:val="normaltextrun"/>
          <w:rFonts w:ascii="Arial" w:hAnsi="Arial" w:cs="Arial"/>
          <w:sz w:val="22"/>
          <w:szCs w:val="22"/>
        </w:rPr>
        <w:t>allò</w:t>
      </w:r>
      <w:r w:rsidRPr="00AF2CAB">
        <w:rPr>
          <w:rStyle w:val="normaltextrun"/>
          <w:rFonts w:ascii="Arial" w:hAnsi="Arial" w:cs="Arial"/>
          <w:sz w:val="22"/>
          <w:szCs w:val="22"/>
        </w:rPr>
        <w:t xml:space="preserve"> que estableix l</w:t>
      </w:r>
      <w:r w:rsidR="002C1360" w:rsidRPr="00AF2CAB">
        <w:rPr>
          <w:rStyle w:val="normaltextrun"/>
          <w:rFonts w:ascii="Arial" w:hAnsi="Arial" w:cs="Arial"/>
          <w:sz w:val="22"/>
          <w:szCs w:val="22"/>
        </w:rPr>
        <w:t>’</w:t>
      </w:r>
      <w:r w:rsidRPr="00AF2CAB">
        <w:rPr>
          <w:rStyle w:val="normaltextrun"/>
          <w:rFonts w:ascii="Arial" w:hAnsi="Arial" w:cs="Arial"/>
          <w:sz w:val="22"/>
          <w:szCs w:val="22"/>
        </w:rPr>
        <w:t>article 51 de la Llei 13/1989, de 14 de desembre, d</w:t>
      </w:r>
      <w:r w:rsidR="002C1360" w:rsidRPr="00AF2CAB">
        <w:rPr>
          <w:rStyle w:val="normaltextrun"/>
          <w:rFonts w:ascii="Arial" w:hAnsi="Arial" w:cs="Arial"/>
          <w:sz w:val="22"/>
          <w:szCs w:val="22"/>
        </w:rPr>
        <w:t>’</w:t>
      </w:r>
      <w:r w:rsidRPr="00AF2CAB">
        <w:rPr>
          <w:rStyle w:val="normaltextrun"/>
          <w:rFonts w:ascii="Arial" w:hAnsi="Arial" w:cs="Arial"/>
          <w:sz w:val="22"/>
          <w:szCs w:val="22"/>
        </w:rPr>
        <w:t>organització, procediment i règim jurídic de l</w:t>
      </w:r>
      <w:r w:rsidR="002C1360" w:rsidRPr="00AF2CAB">
        <w:rPr>
          <w:rStyle w:val="normaltextrun"/>
          <w:rFonts w:ascii="Arial" w:hAnsi="Arial" w:cs="Arial"/>
          <w:sz w:val="22"/>
          <w:szCs w:val="22"/>
        </w:rPr>
        <w:t>’</w:t>
      </w:r>
      <w:r w:rsidRPr="00AF2CAB">
        <w:rPr>
          <w:rStyle w:val="normaltextrun"/>
          <w:rFonts w:ascii="Arial" w:hAnsi="Arial" w:cs="Arial"/>
          <w:sz w:val="22"/>
          <w:szCs w:val="22"/>
        </w:rPr>
        <w:t>Administració de la Generalitat de Catalunya;</w:t>
      </w:r>
      <w:r w:rsidRPr="00AF2CAB">
        <w:rPr>
          <w:rStyle w:val="eop"/>
          <w:rFonts w:ascii="Arial" w:hAnsi="Arial" w:cs="Arial"/>
          <w:sz w:val="22"/>
          <w:szCs w:val="22"/>
        </w:rPr>
        <w:t> </w:t>
      </w:r>
    </w:p>
    <w:p w14:paraId="4B94D5A5"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1958D455" w14:textId="5917B3BB"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A proposta de la </w:t>
      </w:r>
      <w:r w:rsidR="004A6A46" w:rsidRPr="00AF2CAB">
        <w:rPr>
          <w:rStyle w:val="normaltextrun"/>
          <w:rFonts w:ascii="Arial" w:hAnsi="Arial" w:cs="Arial"/>
          <w:sz w:val="22"/>
          <w:szCs w:val="22"/>
        </w:rPr>
        <w:t xml:space="preserve">vicepresidenta del Govern i </w:t>
      </w:r>
      <w:r w:rsidRPr="00AF2CAB">
        <w:rPr>
          <w:rStyle w:val="normaltextrun"/>
          <w:rFonts w:ascii="Arial" w:hAnsi="Arial" w:cs="Arial"/>
          <w:sz w:val="22"/>
          <w:szCs w:val="22"/>
        </w:rPr>
        <w:t>consellera de la Presidència, i d</w:t>
      </w:r>
      <w:r w:rsidR="002C1360" w:rsidRPr="00AF2CAB">
        <w:rPr>
          <w:rStyle w:val="normaltextrun"/>
          <w:rFonts w:ascii="Arial" w:hAnsi="Arial" w:cs="Arial"/>
          <w:sz w:val="22"/>
          <w:szCs w:val="22"/>
        </w:rPr>
        <w:t>’</w:t>
      </w:r>
      <w:r w:rsidRPr="00AF2CAB">
        <w:rPr>
          <w:rStyle w:val="normaltextrun"/>
          <w:rFonts w:ascii="Arial" w:hAnsi="Arial" w:cs="Arial"/>
          <w:sz w:val="22"/>
          <w:szCs w:val="22"/>
        </w:rPr>
        <w:t>acord amb el Govern,</w:t>
      </w:r>
      <w:r w:rsidRPr="00AF2CAB">
        <w:rPr>
          <w:rStyle w:val="eop"/>
          <w:rFonts w:ascii="Arial" w:hAnsi="Arial" w:cs="Arial"/>
          <w:sz w:val="22"/>
          <w:szCs w:val="22"/>
        </w:rPr>
        <w:t> </w:t>
      </w:r>
    </w:p>
    <w:p w14:paraId="3DEEC669"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53211BD3" w14:textId="77777777"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6DD6BB7D" w14:textId="48CBF274"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Decreto:</w:t>
      </w:r>
      <w:r w:rsidRPr="00AF2CAB">
        <w:rPr>
          <w:rStyle w:val="eop"/>
          <w:rFonts w:ascii="Arial" w:hAnsi="Arial" w:cs="Arial"/>
          <w:sz w:val="22"/>
          <w:szCs w:val="22"/>
        </w:rPr>
        <w:t> </w:t>
      </w:r>
    </w:p>
    <w:p w14:paraId="0FA1AF3A" w14:textId="1CC9F24E"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13BC5B5C" w14:textId="017F6711" w:rsidR="00025243" w:rsidRPr="00AF2CAB" w:rsidRDefault="00025243"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Article 1</w:t>
      </w:r>
    </w:p>
    <w:p w14:paraId="45FB0818" w14:textId="77777777" w:rsidR="000F1AB0" w:rsidRPr="00AF2CAB" w:rsidRDefault="000F1AB0"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1F37F694" w14:textId="5E98F0FE"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Es modifica l</w:t>
      </w:r>
      <w:r w:rsidR="002C1360" w:rsidRPr="00AF2CAB">
        <w:rPr>
          <w:rStyle w:val="normaltextrun"/>
          <w:rFonts w:ascii="Arial" w:hAnsi="Arial" w:cs="Arial"/>
          <w:sz w:val="22"/>
          <w:szCs w:val="22"/>
        </w:rPr>
        <w:t>’</w:t>
      </w:r>
      <w:r w:rsidRPr="00AF2CAB">
        <w:rPr>
          <w:rStyle w:val="normaltextrun"/>
          <w:rFonts w:ascii="Arial" w:hAnsi="Arial" w:cs="Arial"/>
          <w:sz w:val="22"/>
          <w:szCs w:val="22"/>
        </w:rPr>
        <w:t>article 2 del Decret 400/2021, de 14 de desembre, de la Comissió Interdepartamental de Govern Obert, que queda redactat de la manera següent:</w:t>
      </w:r>
      <w:r w:rsidRPr="00AF2CAB">
        <w:rPr>
          <w:rStyle w:val="eop"/>
          <w:rFonts w:ascii="Arial" w:hAnsi="Arial" w:cs="Arial"/>
          <w:sz w:val="22"/>
          <w:szCs w:val="22"/>
        </w:rPr>
        <w:t> </w:t>
      </w:r>
    </w:p>
    <w:p w14:paraId="049F31CB"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777A66B7" w14:textId="77777777"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“Article 2. Funcions</w:t>
      </w:r>
      <w:r w:rsidRPr="00AF2CAB">
        <w:rPr>
          <w:rStyle w:val="eop"/>
          <w:rFonts w:ascii="Arial" w:hAnsi="Arial" w:cs="Arial"/>
          <w:sz w:val="22"/>
          <w:szCs w:val="22"/>
        </w:rPr>
        <w:t> </w:t>
      </w:r>
    </w:p>
    <w:p w14:paraId="7B918F2B" w14:textId="0B44C5C4"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Corresponen a la Comissió les funcions següents:  </w:t>
      </w:r>
    </w:p>
    <w:p w14:paraId="1A2E67F9" w14:textId="4EF6DF91"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a) Aprovar i avaluar les estratègies i directrius per garantir el compliment de la normativa en matèria de govern obert i de bon govern per part dels departaments de l</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Administració de la Generalitat i les entitats del seu sector públic.  </w:t>
      </w:r>
    </w:p>
    <w:p w14:paraId="01577EF9" w14:textId="6FA4C289"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b) Fer el seguiment i l</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avaluació del pla estratègic i de la planificació que aprovi el Govern de la Generalitat en </w:t>
      </w:r>
      <w:r w:rsidR="00032A30" w:rsidRPr="00AF2CAB">
        <w:rPr>
          <w:rStyle w:val="normaltextrun"/>
          <w:rFonts w:ascii="Arial" w:hAnsi="Arial" w:cs="Arial"/>
          <w:sz w:val="22"/>
          <w:szCs w:val="22"/>
        </w:rPr>
        <w:t>l’àmbit del govern obert i de bon govern.</w:t>
      </w:r>
      <w:r w:rsidRPr="00AF2CAB">
        <w:rPr>
          <w:rStyle w:val="normaltextrun"/>
          <w:rFonts w:ascii="Arial" w:hAnsi="Arial" w:cs="Arial"/>
          <w:sz w:val="22"/>
          <w:szCs w:val="22"/>
        </w:rPr>
        <w:t xml:space="preserve"> </w:t>
      </w:r>
    </w:p>
    <w:p w14:paraId="14AEBCD3" w14:textId="4DFDF2BA"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c) Proposar l</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aprovació de la normativa de desenvolupament que es consideri necessària.  </w:t>
      </w:r>
    </w:p>
    <w:p w14:paraId="0E8E9E22" w14:textId="02058ABC"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d) Aprovar instruments de principis, criteris comuns d</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actuació, bones pràctiques o conductes recomanables en relació amb tots els àmbits del govern obert i de bon govern aplicables a tots els departaments de </w:t>
      </w:r>
      <w:r w:rsidR="00032A30" w:rsidRPr="00AF2CAB">
        <w:rPr>
          <w:rStyle w:val="normaltextrun"/>
          <w:rFonts w:ascii="Arial" w:hAnsi="Arial" w:cs="Arial"/>
          <w:sz w:val="22"/>
          <w:szCs w:val="22"/>
        </w:rPr>
        <w:t>l’Administració de la</w:t>
      </w:r>
      <w:r w:rsidRPr="00AF2CAB">
        <w:rPr>
          <w:rStyle w:val="normaltextrun"/>
          <w:rFonts w:ascii="Arial" w:hAnsi="Arial" w:cs="Arial"/>
          <w:sz w:val="22"/>
          <w:szCs w:val="22"/>
        </w:rPr>
        <w:t xml:space="preserve"> Generalitat de Catalunya i les entitats del seu sector públic.  </w:t>
      </w:r>
    </w:p>
    <w:p w14:paraId="1055352A" w14:textId="45ACD781"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e) Establir i fer seguiment d</w:t>
      </w:r>
      <w:r w:rsidR="002C1360" w:rsidRPr="00AF2CAB">
        <w:rPr>
          <w:rStyle w:val="normaltextrun"/>
          <w:rFonts w:ascii="Arial" w:hAnsi="Arial" w:cs="Arial"/>
          <w:sz w:val="22"/>
          <w:szCs w:val="22"/>
        </w:rPr>
        <w:t>’</w:t>
      </w:r>
      <w:r w:rsidRPr="00AF2CAB">
        <w:rPr>
          <w:rStyle w:val="normaltextrun"/>
          <w:rFonts w:ascii="Arial" w:hAnsi="Arial" w:cs="Arial"/>
          <w:sz w:val="22"/>
          <w:szCs w:val="22"/>
        </w:rPr>
        <w:t>un programa de suport a les administracions locals en matèria de transparència, dades obertes, participació ciutadanes i activitat d</w:t>
      </w:r>
      <w:r w:rsidR="002C1360" w:rsidRPr="00AF2CAB">
        <w:rPr>
          <w:rStyle w:val="normaltextrun"/>
          <w:rFonts w:ascii="Arial" w:hAnsi="Arial" w:cs="Arial"/>
          <w:sz w:val="22"/>
          <w:szCs w:val="22"/>
        </w:rPr>
        <w:t>’</w:t>
      </w:r>
      <w:r w:rsidRPr="00AF2CAB">
        <w:rPr>
          <w:rStyle w:val="normaltextrun"/>
          <w:rFonts w:ascii="Arial" w:hAnsi="Arial" w:cs="Arial"/>
          <w:sz w:val="22"/>
          <w:szCs w:val="22"/>
        </w:rPr>
        <w:t>influència d</w:t>
      </w:r>
      <w:r w:rsidR="002C1360" w:rsidRPr="00AF2CAB">
        <w:rPr>
          <w:rStyle w:val="normaltextrun"/>
          <w:rFonts w:ascii="Arial" w:hAnsi="Arial" w:cs="Arial"/>
          <w:sz w:val="22"/>
          <w:szCs w:val="22"/>
        </w:rPr>
        <w:t>’</w:t>
      </w:r>
      <w:r w:rsidRPr="00AF2CAB">
        <w:rPr>
          <w:rStyle w:val="normaltextrun"/>
          <w:rFonts w:ascii="Arial" w:hAnsi="Arial" w:cs="Arial"/>
          <w:sz w:val="22"/>
          <w:szCs w:val="22"/>
        </w:rPr>
        <w:t>acord amb el que preveu l</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article 94 de la Llei 19/2014, del 29 de desembre.  </w:t>
      </w:r>
    </w:p>
    <w:p w14:paraId="2FE54DEF" w14:textId="1F47D91C"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f) Fer seguiment per assegurar que s</w:t>
      </w:r>
      <w:r w:rsidR="002C1360" w:rsidRPr="00AF2CAB">
        <w:rPr>
          <w:rStyle w:val="normaltextrun"/>
          <w:rFonts w:ascii="Arial" w:hAnsi="Arial" w:cs="Arial"/>
          <w:sz w:val="22"/>
          <w:szCs w:val="22"/>
        </w:rPr>
        <w:t>’</w:t>
      </w:r>
      <w:r w:rsidRPr="00AF2CAB">
        <w:rPr>
          <w:rStyle w:val="normaltextrun"/>
          <w:rFonts w:ascii="Arial" w:hAnsi="Arial" w:cs="Arial"/>
          <w:sz w:val="22"/>
          <w:szCs w:val="22"/>
        </w:rPr>
        <w:t>incorporen la perspectiva de gènere i la perspectiva de les dones en tots els àmbits del govern obert</w:t>
      </w:r>
      <w:r w:rsidR="00810BBF" w:rsidRPr="00AF2CAB">
        <w:rPr>
          <w:rStyle w:val="normaltextrun"/>
          <w:rFonts w:ascii="Arial" w:hAnsi="Arial" w:cs="Arial"/>
          <w:sz w:val="22"/>
          <w:szCs w:val="22"/>
        </w:rPr>
        <w:t xml:space="preserve"> i bon govern</w:t>
      </w:r>
      <w:r w:rsidRPr="00AF2CAB">
        <w:rPr>
          <w:rStyle w:val="normaltextrun"/>
          <w:rFonts w:ascii="Arial" w:hAnsi="Arial" w:cs="Arial"/>
          <w:sz w:val="22"/>
          <w:szCs w:val="22"/>
        </w:rPr>
        <w:t>, que es garanteix la participació dels grups i les entitats de dones en els processos participatius atenent la interseccionalitat de gènere (en concret, del Consell Nacional de les Dones de Catalunya), i que s</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identifiquen les dades per evidenciar adequadament les diferències i les desigualtats de la situació de les dones per ajudar a definir polítiques públiques correctives.  </w:t>
      </w:r>
    </w:p>
    <w:p w14:paraId="0AEB9877" w14:textId="6B247BA1" w:rsidR="007109F0" w:rsidRPr="00AF2CAB" w:rsidRDefault="007109F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g) Qualsevol altra funció que li encomani el Govern en aquest àmbit.”</w:t>
      </w:r>
    </w:p>
    <w:p w14:paraId="4101652C" w14:textId="65849A80" w:rsidR="00025243" w:rsidRPr="00AF2CAB" w:rsidRDefault="00025243"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5ABE36F6" w14:textId="637E5B3F"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Article 2</w:t>
      </w:r>
      <w:r w:rsidRPr="00AF2CAB">
        <w:rPr>
          <w:rStyle w:val="eop"/>
          <w:rFonts w:ascii="Arial" w:hAnsi="Arial" w:cs="Arial"/>
          <w:sz w:val="22"/>
          <w:szCs w:val="22"/>
        </w:rPr>
        <w:t> </w:t>
      </w:r>
    </w:p>
    <w:p w14:paraId="4B99056E"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07ABB72F" w14:textId="4E520521" w:rsidR="0078529E" w:rsidRPr="00AF2CAB" w:rsidRDefault="0078529E"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lastRenderedPageBreak/>
        <w:t>Es modifica l</w:t>
      </w:r>
      <w:r w:rsidR="002C1360" w:rsidRPr="00AF2CAB">
        <w:rPr>
          <w:rStyle w:val="normaltextrun"/>
          <w:rFonts w:ascii="Arial" w:hAnsi="Arial" w:cs="Arial"/>
          <w:sz w:val="22"/>
          <w:szCs w:val="22"/>
        </w:rPr>
        <w:t>’</w:t>
      </w:r>
      <w:r w:rsidRPr="00AF2CAB">
        <w:rPr>
          <w:rStyle w:val="normaltextrun"/>
          <w:rFonts w:ascii="Arial" w:hAnsi="Arial" w:cs="Arial"/>
          <w:sz w:val="22"/>
          <w:szCs w:val="22"/>
        </w:rPr>
        <w:t>article 3 del Decret 400/2021, de 14 de desembre, de la Comissió Interdepartamental de Govern Obert, que queda redactat de la manera següent:</w:t>
      </w:r>
      <w:r w:rsidRPr="00AF2CAB">
        <w:rPr>
          <w:rStyle w:val="eop"/>
          <w:rFonts w:ascii="Arial" w:hAnsi="Arial" w:cs="Arial"/>
          <w:sz w:val="22"/>
          <w:szCs w:val="22"/>
        </w:rPr>
        <w:t> </w:t>
      </w:r>
    </w:p>
    <w:p w14:paraId="2D36138A" w14:textId="31C257B3" w:rsidR="0078529E" w:rsidRPr="00AF2CAB" w:rsidRDefault="0078529E"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23DE5C80" w14:textId="4380F098" w:rsidR="00AF2CAB" w:rsidRDefault="0078529E" w:rsidP="00AF2CAB">
      <w:pPr>
        <w:pStyle w:val="NormalWeb"/>
        <w:shd w:val="clear" w:color="auto" w:fill="FFFFFF"/>
        <w:spacing w:before="0" w:beforeAutospacing="0" w:after="0" w:afterAutospacing="0"/>
        <w:jc w:val="both"/>
        <w:rPr>
          <w:rStyle w:val="normaltextrun"/>
          <w:rFonts w:ascii="Arial" w:hAnsi="Arial" w:cs="Arial"/>
          <w:sz w:val="22"/>
          <w:szCs w:val="22"/>
        </w:rPr>
      </w:pPr>
      <w:r w:rsidRPr="00AF2CAB">
        <w:rPr>
          <w:rStyle w:val="normaltextrun"/>
          <w:rFonts w:ascii="Arial" w:hAnsi="Arial" w:cs="Arial"/>
          <w:sz w:val="22"/>
          <w:szCs w:val="22"/>
        </w:rPr>
        <w:t>“</w:t>
      </w:r>
      <w:r w:rsidR="00AF2CAB">
        <w:rPr>
          <w:rStyle w:val="normaltextrun"/>
          <w:rFonts w:ascii="Arial" w:hAnsi="Arial" w:cs="Arial"/>
          <w:sz w:val="22"/>
          <w:szCs w:val="22"/>
        </w:rPr>
        <w:t>Article 3. Composició</w:t>
      </w:r>
    </w:p>
    <w:p w14:paraId="6A70D96A" w14:textId="4D26873D" w:rsidR="0078529E" w:rsidRPr="00AF2CAB" w:rsidRDefault="0078529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3.1 Són membres de la Comissió les persones titulars dels òrgans següents:</w:t>
      </w:r>
    </w:p>
    <w:p w14:paraId="0651A44F" w14:textId="5F2C3C89" w:rsidR="0078529E" w:rsidRPr="00AF2CAB" w:rsidRDefault="0078529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a) Departament competent en matèria de govern obert, que n</w:t>
      </w:r>
      <w:r w:rsidR="002C1360" w:rsidRPr="00AF2CAB">
        <w:rPr>
          <w:rFonts w:ascii="Arial" w:hAnsi="Arial" w:cs="Arial"/>
          <w:sz w:val="22"/>
          <w:szCs w:val="22"/>
        </w:rPr>
        <w:t>’</w:t>
      </w:r>
      <w:r w:rsidRPr="00AF2CAB">
        <w:rPr>
          <w:rFonts w:ascii="Arial" w:hAnsi="Arial" w:cs="Arial"/>
          <w:sz w:val="22"/>
          <w:szCs w:val="22"/>
        </w:rPr>
        <w:t>és el president o la presidenta.</w:t>
      </w:r>
    </w:p>
    <w:p w14:paraId="0519144A" w14:textId="1269578F" w:rsidR="0078529E" w:rsidRPr="00AF2CAB" w:rsidRDefault="0078529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b) Secretaria del Govern, que n</w:t>
      </w:r>
      <w:r w:rsidR="002C1360" w:rsidRPr="00AF2CAB">
        <w:rPr>
          <w:rFonts w:ascii="Arial" w:hAnsi="Arial" w:cs="Arial"/>
          <w:sz w:val="22"/>
          <w:szCs w:val="22"/>
        </w:rPr>
        <w:t>’</w:t>
      </w:r>
      <w:r w:rsidRPr="00AF2CAB">
        <w:rPr>
          <w:rFonts w:ascii="Arial" w:hAnsi="Arial" w:cs="Arial"/>
          <w:sz w:val="22"/>
          <w:szCs w:val="22"/>
        </w:rPr>
        <w:t>exerceix la vicepresidència primera.</w:t>
      </w:r>
    </w:p>
    <w:p w14:paraId="2E2C0718" w14:textId="2D86EEAC" w:rsidR="0078529E" w:rsidRPr="00AF2CAB" w:rsidRDefault="0078529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c) Secretaria sectorial competent en matèria de govern obert, que n</w:t>
      </w:r>
      <w:r w:rsidR="002C1360" w:rsidRPr="00AF2CAB">
        <w:rPr>
          <w:rFonts w:ascii="Arial" w:hAnsi="Arial" w:cs="Arial"/>
          <w:sz w:val="22"/>
          <w:szCs w:val="22"/>
        </w:rPr>
        <w:t>’</w:t>
      </w:r>
      <w:r w:rsidRPr="00AF2CAB">
        <w:rPr>
          <w:rFonts w:ascii="Arial" w:hAnsi="Arial" w:cs="Arial"/>
          <w:sz w:val="22"/>
          <w:szCs w:val="22"/>
        </w:rPr>
        <w:t>exerceix la vicepresidència segona.</w:t>
      </w:r>
    </w:p>
    <w:p w14:paraId="6A18DDA3" w14:textId="4590F1B1" w:rsidR="0078529E" w:rsidRPr="00AF2CAB" w:rsidRDefault="0078529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d) Secretaries generals dels departaments de l</w:t>
      </w:r>
      <w:r w:rsidR="002C1360" w:rsidRPr="00AF2CAB">
        <w:rPr>
          <w:rFonts w:ascii="Arial" w:hAnsi="Arial" w:cs="Arial"/>
          <w:sz w:val="22"/>
          <w:szCs w:val="22"/>
        </w:rPr>
        <w:t>’</w:t>
      </w:r>
      <w:r w:rsidRPr="00AF2CAB">
        <w:rPr>
          <w:rFonts w:ascii="Arial" w:hAnsi="Arial" w:cs="Arial"/>
          <w:sz w:val="22"/>
          <w:szCs w:val="22"/>
        </w:rPr>
        <w:t>Administració de la Generalitat.</w:t>
      </w:r>
    </w:p>
    <w:p w14:paraId="6494EF89" w14:textId="2985A72C" w:rsidR="004204DC"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e</w:t>
      </w:r>
      <w:r w:rsidR="00AF2CAB" w:rsidRPr="00AF2CAB">
        <w:rPr>
          <w:rFonts w:ascii="Arial" w:hAnsi="Arial" w:cs="Arial"/>
          <w:sz w:val="22"/>
          <w:szCs w:val="22"/>
        </w:rPr>
        <w:t>) Oficina del Govern.</w:t>
      </w:r>
    </w:p>
    <w:p w14:paraId="117E9EA9" w14:textId="169B864D"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f</w:t>
      </w:r>
      <w:r w:rsidR="0078529E" w:rsidRPr="00AF2CAB">
        <w:rPr>
          <w:rFonts w:ascii="Arial" w:hAnsi="Arial" w:cs="Arial"/>
          <w:sz w:val="22"/>
          <w:szCs w:val="22"/>
        </w:rPr>
        <w:t xml:space="preserve">) </w:t>
      </w:r>
      <w:r w:rsidR="008A12EF" w:rsidRPr="00AF2CAB">
        <w:rPr>
          <w:rFonts w:ascii="Arial" w:hAnsi="Arial" w:cs="Arial"/>
          <w:sz w:val="22"/>
          <w:szCs w:val="22"/>
        </w:rPr>
        <w:t>Gabinet Jurídic de la Generalitat.</w:t>
      </w:r>
    </w:p>
    <w:p w14:paraId="56FB9FB6" w14:textId="1B0F6968"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g</w:t>
      </w:r>
      <w:r w:rsidR="008A12EF" w:rsidRPr="00AF2CAB">
        <w:rPr>
          <w:rFonts w:ascii="Arial" w:hAnsi="Arial" w:cs="Arial"/>
          <w:sz w:val="22"/>
          <w:szCs w:val="22"/>
        </w:rPr>
        <w:t xml:space="preserve">) </w:t>
      </w:r>
      <w:r w:rsidR="0078529E" w:rsidRPr="00AF2CAB">
        <w:rPr>
          <w:rFonts w:ascii="Arial" w:hAnsi="Arial" w:cs="Arial"/>
          <w:sz w:val="22"/>
          <w:szCs w:val="22"/>
        </w:rPr>
        <w:t>Secretaria sectorial competent en matèria d</w:t>
      </w:r>
      <w:r w:rsidR="002C1360" w:rsidRPr="00AF2CAB">
        <w:rPr>
          <w:rFonts w:ascii="Arial" w:hAnsi="Arial" w:cs="Arial"/>
          <w:sz w:val="22"/>
          <w:szCs w:val="22"/>
        </w:rPr>
        <w:t>’</w:t>
      </w:r>
      <w:r w:rsidR="0078529E" w:rsidRPr="00AF2CAB">
        <w:rPr>
          <w:rFonts w:ascii="Arial" w:hAnsi="Arial" w:cs="Arial"/>
          <w:sz w:val="22"/>
          <w:szCs w:val="22"/>
        </w:rPr>
        <w:t>administració i funció pública.</w:t>
      </w:r>
    </w:p>
    <w:p w14:paraId="6921ABCA" w14:textId="6C552B1A"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h</w:t>
      </w:r>
      <w:r w:rsidR="008A12EF" w:rsidRPr="00AF2CAB">
        <w:rPr>
          <w:rFonts w:ascii="Arial" w:hAnsi="Arial" w:cs="Arial"/>
          <w:sz w:val="22"/>
          <w:szCs w:val="22"/>
        </w:rPr>
        <w:t>) Direcció general competent en matèria de transparència.</w:t>
      </w:r>
    </w:p>
    <w:p w14:paraId="618C749C" w14:textId="77660027"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i</w:t>
      </w:r>
      <w:r w:rsidR="008A12EF" w:rsidRPr="00AF2CAB">
        <w:rPr>
          <w:rFonts w:ascii="Arial" w:hAnsi="Arial" w:cs="Arial"/>
          <w:sz w:val="22"/>
          <w:szCs w:val="22"/>
        </w:rPr>
        <w:t>) Direcció general competent en matèria de participació ciutadana.</w:t>
      </w:r>
    </w:p>
    <w:p w14:paraId="11B79A8B" w14:textId="4AFC9C1E"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j</w:t>
      </w:r>
      <w:r w:rsidR="008A12EF" w:rsidRPr="00AF2CAB">
        <w:rPr>
          <w:rFonts w:ascii="Arial" w:hAnsi="Arial" w:cs="Arial"/>
          <w:sz w:val="22"/>
          <w:szCs w:val="22"/>
        </w:rPr>
        <w:t>) Direcció general competent en matèria de bon govern.</w:t>
      </w:r>
    </w:p>
    <w:p w14:paraId="1144A697" w14:textId="46424141"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k</w:t>
      </w:r>
      <w:r w:rsidR="008A12EF" w:rsidRPr="00AF2CAB">
        <w:rPr>
          <w:rFonts w:ascii="Arial" w:hAnsi="Arial" w:cs="Arial"/>
          <w:sz w:val="22"/>
          <w:szCs w:val="22"/>
        </w:rPr>
        <w:t>) Direcció general competent en matèria d’atenció ciutadana.</w:t>
      </w:r>
    </w:p>
    <w:p w14:paraId="3AFED7D0" w14:textId="620C5D4D" w:rsidR="008A12EF"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l</w:t>
      </w:r>
      <w:r w:rsidR="008A12EF" w:rsidRPr="00AF2CAB">
        <w:rPr>
          <w:rFonts w:ascii="Arial" w:hAnsi="Arial" w:cs="Arial"/>
          <w:sz w:val="22"/>
          <w:szCs w:val="22"/>
        </w:rPr>
        <w:t>) Direcció general competent en matèria de dades obertes.</w:t>
      </w:r>
    </w:p>
    <w:p w14:paraId="26797641" w14:textId="10E9FB4F"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m</w:t>
      </w:r>
      <w:r w:rsidR="0078529E" w:rsidRPr="00AF2CAB">
        <w:rPr>
          <w:rFonts w:ascii="Arial" w:hAnsi="Arial" w:cs="Arial"/>
          <w:sz w:val="22"/>
          <w:szCs w:val="22"/>
        </w:rPr>
        <w:t>) Direcció general competent en matèria de coordinació interdepartamental.</w:t>
      </w:r>
    </w:p>
    <w:p w14:paraId="19334C25" w14:textId="60CF986B"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n</w:t>
      </w:r>
      <w:r w:rsidR="0078529E" w:rsidRPr="00AF2CAB">
        <w:rPr>
          <w:rFonts w:ascii="Arial" w:hAnsi="Arial" w:cs="Arial"/>
          <w:sz w:val="22"/>
          <w:szCs w:val="22"/>
        </w:rPr>
        <w:t>) Direcció general competent en matèria de pressupostos.</w:t>
      </w:r>
    </w:p>
    <w:p w14:paraId="1A95C64D" w14:textId="6CFE0310"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o</w:t>
      </w:r>
      <w:r w:rsidR="0078529E" w:rsidRPr="00AF2CAB">
        <w:rPr>
          <w:rFonts w:ascii="Arial" w:hAnsi="Arial" w:cs="Arial"/>
          <w:sz w:val="22"/>
          <w:szCs w:val="22"/>
        </w:rPr>
        <w:t xml:space="preserve">) Direcció general competent en matèria de contractació pública. </w:t>
      </w:r>
    </w:p>
    <w:p w14:paraId="0B68361E" w14:textId="605EF657" w:rsidR="004204DC"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p) Intervenció General.</w:t>
      </w:r>
    </w:p>
    <w:p w14:paraId="2407EAE0" w14:textId="1ED9DC42"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q</w:t>
      </w:r>
      <w:r w:rsidR="0078529E" w:rsidRPr="00AF2CAB">
        <w:rPr>
          <w:rFonts w:ascii="Arial" w:hAnsi="Arial" w:cs="Arial"/>
          <w:sz w:val="22"/>
          <w:szCs w:val="22"/>
        </w:rPr>
        <w:t>) Direcció general competent en matèria de patrimoni cultural.</w:t>
      </w:r>
    </w:p>
    <w:p w14:paraId="5ECA54DC" w14:textId="00A71148" w:rsidR="0078529E" w:rsidRPr="00AF2CAB" w:rsidRDefault="004204DC"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r</w:t>
      </w:r>
      <w:r w:rsidR="0078529E" w:rsidRPr="00AF2CAB">
        <w:rPr>
          <w:rFonts w:ascii="Arial" w:hAnsi="Arial" w:cs="Arial"/>
          <w:sz w:val="22"/>
          <w:szCs w:val="22"/>
        </w:rPr>
        <w:t>) Direcció general competent en matèria d</w:t>
      </w:r>
      <w:r w:rsidR="002C1360" w:rsidRPr="00AF2CAB">
        <w:rPr>
          <w:rFonts w:ascii="Arial" w:hAnsi="Arial" w:cs="Arial"/>
          <w:sz w:val="22"/>
          <w:szCs w:val="22"/>
        </w:rPr>
        <w:t>’</w:t>
      </w:r>
      <w:r w:rsidR="0078529E" w:rsidRPr="00AF2CAB">
        <w:rPr>
          <w:rFonts w:ascii="Arial" w:hAnsi="Arial" w:cs="Arial"/>
          <w:sz w:val="22"/>
          <w:szCs w:val="22"/>
        </w:rPr>
        <w:t>entitats jurídiques.</w:t>
      </w:r>
    </w:p>
    <w:p w14:paraId="184007EE" w14:textId="57C44A91" w:rsidR="00414EA6" w:rsidRPr="00AF2CAB" w:rsidRDefault="00B778E0"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s</w:t>
      </w:r>
      <w:r w:rsidR="0078529E" w:rsidRPr="00AF2CAB">
        <w:rPr>
          <w:rFonts w:ascii="Arial" w:hAnsi="Arial" w:cs="Arial"/>
          <w:sz w:val="22"/>
          <w:szCs w:val="22"/>
        </w:rPr>
        <w:t>) Escola d</w:t>
      </w:r>
      <w:r w:rsidR="002C1360" w:rsidRPr="00AF2CAB">
        <w:rPr>
          <w:rFonts w:ascii="Arial" w:hAnsi="Arial" w:cs="Arial"/>
          <w:sz w:val="22"/>
          <w:szCs w:val="22"/>
        </w:rPr>
        <w:t>’</w:t>
      </w:r>
      <w:r w:rsidR="0078529E" w:rsidRPr="00AF2CAB">
        <w:rPr>
          <w:rFonts w:ascii="Arial" w:hAnsi="Arial" w:cs="Arial"/>
          <w:sz w:val="22"/>
          <w:szCs w:val="22"/>
        </w:rPr>
        <w:t>Administració Pública de Catalunya.</w:t>
      </w:r>
    </w:p>
    <w:p w14:paraId="12C92FA0" w14:textId="60EB0BB9" w:rsidR="00CF5A8E" w:rsidRPr="00AF2CAB" w:rsidRDefault="00CF5A8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3.2 La suplència de la presidència de la Comissió correspon a la persona que exerceix la vicepresidència primera i, en cas d</w:t>
      </w:r>
      <w:r w:rsidR="002C1360" w:rsidRPr="00AF2CAB">
        <w:rPr>
          <w:rFonts w:ascii="Arial" w:hAnsi="Arial" w:cs="Arial"/>
          <w:sz w:val="22"/>
          <w:szCs w:val="22"/>
        </w:rPr>
        <w:t>’</w:t>
      </w:r>
      <w:r w:rsidRPr="00AF2CAB">
        <w:rPr>
          <w:rFonts w:ascii="Arial" w:hAnsi="Arial" w:cs="Arial"/>
          <w:sz w:val="22"/>
          <w:szCs w:val="22"/>
        </w:rPr>
        <w:t>impossibilitat d</w:t>
      </w:r>
      <w:r w:rsidR="002C1360" w:rsidRPr="00AF2CAB">
        <w:rPr>
          <w:rFonts w:ascii="Arial" w:hAnsi="Arial" w:cs="Arial"/>
          <w:sz w:val="22"/>
          <w:szCs w:val="22"/>
        </w:rPr>
        <w:t>’</w:t>
      </w:r>
      <w:r w:rsidRPr="00AF2CAB">
        <w:rPr>
          <w:rFonts w:ascii="Arial" w:hAnsi="Arial" w:cs="Arial"/>
          <w:sz w:val="22"/>
          <w:szCs w:val="22"/>
        </w:rPr>
        <w:t>assistència d</w:t>
      </w:r>
      <w:r w:rsidR="002C1360" w:rsidRPr="00AF2CAB">
        <w:rPr>
          <w:rFonts w:ascii="Arial" w:hAnsi="Arial" w:cs="Arial"/>
          <w:sz w:val="22"/>
          <w:szCs w:val="22"/>
        </w:rPr>
        <w:t>’</w:t>
      </w:r>
      <w:r w:rsidRPr="00AF2CAB">
        <w:rPr>
          <w:rFonts w:ascii="Arial" w:hAnsi="Arial" w:cs="Arial"/>
          <w:sz w:val="22"/>
          <w:szCs w:val="22"/>
        </w:rPr>
        <w:t>aquesta, a la persona que exerceix la vicepresidència segona.</w:t>
      </w:r>
    </w:p>
    <w:p w14:paraId="4B34C47F" w14:textId="534E67C6" w:rsidR="00CF5A8E" w:rsidRPr="00AF2CAB" w:rsidRDefault="00CF5A8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3.3 Els membres de la Comissió han de designar les persones suplents que els substitueixin en cas d</w:t>
      </w:r>
      <w:r w:rsidR="002C1360" w:rsidRPr="00AF2CAB">
        <w:rPr>
          <w:rFonts w:ascii="Arial" w:hAnsi="Arial" w:cs="Arial"/>
          <w:sz w:val="22"/>
          <w:szCs w:val="22"/>
        </w:rPr>
        <w:t>’</w:t>
      </w:r>
      <w:r w:rsidRPr="00AF2CAB">
        <w:rPr>
          <w:rFonts w:ascii="Arial" w:hAnsi="Arial" w:cs="Arial"/>
          <w:sz w:val="22"/>
          <w:szCs w:val="22"/>
        </w:rPr>
        <w:t>absència, vacant, malaltia o qualsevol altra causa justificada. Aquestes persones han de tenir rang orgànic mínim de direcció general o assimilat per raó de les retribucions a percebre.</w:t>
      </w:r>
    </w:p>
    <w:p w14:paraId="42631EE4" w14:textId="77777777" w:rsidR="00CF5A8E" w:rsidRPr="00AF2CAB" w:rsidRDefault="00CF5A8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3.4 La secretaria de la Comissió és exercida per una persona funcionària, que assisteix a les sessions amb veu però sense vot, la qual és designada per la persona que presideix la Comissió.</w:t>
      </w:r>
    </w:p>
    <w:p w14:paraId="48B62C6D" w14:textId="0E3462BE" w:rsidR="00CF5A8E" w:rsidRPr="00AF2CAB" w:rsidRDefault="00CF5A8E"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3.5 Correspon al departament competent en matèria de govern obert donar el suport material i personal necessari per al desenvolupament de les funcions de la Comissió.</w:t>
      </w:r>
      <w:r w:rsidR="00AF2CAB">
        <w:rPr>
          <w:rFonts w:ascii="Arial" w:hAnsi="Arial" w:cs="Arial"/>
          <w:sz w:val="22"/>
          <w:szCs w:val="22"/>
        </w:rPr>
        <w:t>”</w:t>
      </w:r>
    </w:p>
    <w:p w14:paraId="61958AFF" w14:textId="77777777" w:rsidR="00CF5A8E" w:rsidRPr="00AF2CAB" w:rsidRDefault="00CF5A8E" w:rsidP="00AF2CAB">
      <w:pPr>
        <w:pStyle w:val="NormalWeb"/>
        <w:shd w:val="clear" w:color="auto" w:fill="FFFFFF"/>
        <w:spacing w:before="0" w:beforeAutospacing="0" w:after="0" w:afterAutospacing="0"/>
        <w:jc w:val="both"/>
        <w:rPr>
          <w:rStyle w:val="normaltextrun"/>
          <w:rFonts w:ascii="Arial" w:hAnsi="Arial" w:cs="Arial"/>
          <w:color w:val="333333"/>
          <w:sz w:val="22"/>
          <w:szCs w:val="22"/>
        </w:rPr>
      </w:pPr>
    </w:p>
    <w:p w14:paraId="0D2EBD4B" w14:textId="5FB0C626" w:rsidR="00025243" w:rsidRPr="00AF2CAB" w:rsidRDefault="00025243" w:rsidP="00AF2CAB">
      <w:pPr>
        <w:pStyle w:val="paragraph"/>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Article 3</w:t>
      </w:r>
    </w:p>
    <w:p w14:paraId="3461D779" w14:textId="77777777" w:rsidR="00025243" w:rsidRPr="00AF2CAB" w:rsidRDefault="00025243" w:rsidP="00AF2CAB">
      <w:pPr>
        <w:pStyle w:val="paragraph"/>
        <w:spacing w:before="0" w:beforeAutospacing="0" w:after="0" w:afterAutospacing="0"/>
        <w:jc w:val="both"/>
        <w:textAlignment w:val="baseline"/>
        <w:rPr>
          <w:rFonts w:ascii="Arial" w:hAnsi="Arial" w:cs="Arial"/>
          <w:sz w:val="22"/>
          <w:szCs w:val="22"/>
        </w:rPr>
      </w:pPr>
    </w:p>
    <w:p w14:paraId="51782369" w14:textId="6BA7163D"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Es modifica l</w:t>
      </w:r>
      <w:r w:rsidR="002C1360" w:rsidRPr="00AF2CAB">
        <w:rPr>
          <w:rStyle w:val="normaltextrun"/>
          <w:rFonts w:ascii="Arial" w:hAnsi="Arial" w:cs="Arial"/>
          <w:sz w:val="22"/>
          <w:szCs w:val="22"/>
        </w:rPr>
        <w:t>’</w:t>
      </w:r>
      <w:r w:rsidR="005B3CA3" w:rsidRPr="00AF2CAB">
        <w:rPr>
          <w:rStyle w:val="normaltextrun"/>
          <w:rFonts w:ascii="Arial" w:hAnsi="Arial" w:cs="Arial"/>
          <w:sz w:val="22"/>
          <w:szCs w:val="22"/>
        </w:rPr>
        <w:t>article 5</w:t>
      </w:r>
      <w:r w:rsidRPr="00AF2CAB">
        <w:rPr>
          <w:rStyle w:val="normaltextrun"/>
          <w:rFonts w:ascii="Arial" w:hAnsi="Arial" w:cs="Arial"/>
          <w:sz w:val="22"/>
          <w:szCs w:val="22"/>
        </w:rPr>
        <w:t xml:space="preserve"> del Decret 400/2021, de 14 de desembre, de la Comissió Interdepartamental de Govern Obert, que queda redactat de la manera següent:</w:t>
      </w:r>
      <w:r w:rsidRPr="00AF2CAB">
        <w:rPr>
          <w:rStyle w:val="eop"/>
          <w:rFonts w:ascii="Arial" w:hAnsi="Arial" w:cs="Arial"/>
          <w:sz w:val="22"/>
          <w:szCs w:val="22"/>
        </w:rPr>
        <w:t> </w:t>
      </w:r>
    </w:p>
    <w:p w14:paraId="3CF2D8B6"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56E69D33" w14:textId="474F1D24" w:rsidR="00AF2CAB" w:rsidRPr="00AF2CAB" w:rsidRDefault="00C05A85" w:rsidP="00AF2CAB">
      <w:pPr>
        <w:spacing w:after="0" w:line="240" w:lineRule="auto"/>
        <w:jc w:val="both"/>
        <w:rPr>
          <w:rFonts w:ascii="Arial" w:eastAsia="Times New Roman" w:hAnsi="Arial" w:cs="Arial"/>
          <w:lang w:eastAsia="ca-ES"/>
        </w:rPr>
      </w:pPr>
      <w:r w:rsidRPr="00AF2CAB">
        <w:rPr>
          <w:rStyle w:val="normaltextrun"/>
          <w:rFonts w:ascii="Arial" w:hAnsi="Arial" w:cs="Arial"/>
        </w:rPr>
        <w:t>“</w:t>
      </w:r>
      <w:r w:rsidRPr="00AF2CAB">
        <w:rPr>
          <w:rFonts w:ascii="Arial" w:eastAsia="Times New Roman" w:hAnsi="Arial" w:cs="Arial"/>
          <w:lang w:eastAsia="ca-ES"/>
        </w:rPr>
        <w:t>Article 5. Òrgans de suport a la Comissió Interdepartamental de Govern Obert</w:t>
      </w:r>
    </w:p>
    <w:p w14:paraId="0FB78278" w14:textId="1FC46A16" w:rsidR="00025243" w:rsidRPr="00AF2CAB" w:rsidRDefault="00025243" w:rsidP="00AF2CAB">
      <w:pPr>
        <w:pStyle w:val="paragraph"/>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5.1 Són òrgans de suport a la Comissió Interdepartamental</w:t>
      </w:r>
      <w:r w:rsidR="00F51B84" w:rsidRPr="00AF2CAB">
        <w:rPr>
          <w:rStyle w:val="normaltextrun"/>
          <w:rFonts w:ascii="Arial" w:hAnsi="Arial" w:cs="Arial"/>
          <w:sz w:val="22"/>
          <w:szCs w:val="22"/>
        </w:rPr>
        <w:t>:</w:t>
      </w:r>
      <w:r w:rsidRPr="00AF2CAB">
        <w:rPr>
          <w:rStyle w:val="normaltextrun"/>
          <w:rFonts w:ascii="Arial" w:hAnsi="Arial" w:cs="Arial"/>
          <w:sz w:val="22"/>
          <w:szCs w:val="22"/>
        </w:rPr>
        <w:t xml:space="preserve"> la Comissió Tècnica per a la Transparència i la Comissió Tècnica per a la Participació Ciutadana”.</w:t>
      </w:r>
      <w:r w:rsidRPr="00AF2CAB">
        <w:rPr>
          <w:rStyle w:val="eop"/>
          <w:rFonts w:ascii="Arial" w:hAnsi="Arial" w:cs="Arial"/>
          <w:sz w:val="22"/>
          <w:szCs w:val="22"/>
        </w:rPr>
        <w:t> </w:t>
      </w:r>
    </w:p>
    <w:p w14:paraId="7DA92BB3" w14:textId="03C196EF" w:rsidR="00FF73A1" w:rsidRPr="00AF2CAB" w:rsidRDefault="00FF73A1"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5.2 Aquestes comissions s</w:t>
      </w:r>
      <w:r w:rsidR="002C1360" w:rsidRPr="00AF2CAB">
        <w:rPr>
          <w:rStyle w:val="normaltextrun"/>
          <w:rFonts w:ascii="Arial" w:hAnsi="Arial" w:cs="Arial"/>
          <w:sz w:val="22"/>
          <w:szCs w:val="22"/>
        </w:rPr>
        <w:t>’</w:t>
      </w:r>
      <w:r w:rsidRPr="00AF2CAB">
        <w:rPr>
          <w:rStyle w:val="normaltextrun"/>
          <w:rFonts w:ascii="Arial" w:hAnsi="Arial" w:cs="Arial"/>
          <w:sz w:val="22"/>
          <w:szCs w:val="22"/>
        </w:rPr>
        <w:t>adscriuen al departament competent en matèria de govern obert.”</w:t>
      </w:r>
    </w:p>
    <w:p w14:paraId="0F9A3F53" w14:textId="77777777" w:rsidR="006B4D6F" w:rsidRPr="00AF2CAB" w:rsidRDefault="006B4D6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10A64824" w14:textId="77777777" w:rsidR="00C1103D" w:rsidRPr="00AF2CAB" w:rsidRDefault="00C1103D"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3049F8F3" w14:textId="254CDC25"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Article 4</w:t>
      </w:r>
      <w:r w:rsidRPr="00AF2CAB">
        <w:rPr>
          <w:rStyle w:val="eop"/>
          <w:rFonts w:ascii="Arial" w:hAnsi="Arial" w:cs="Arial"/>
          <w:sz w:val="22"/>
          <w:szCs w:val="22"/>
        </w:rPr>
        <w:t> </w:t>
      </w:r>
    </w:p>
    <w:p w14:paraId="503F3819" w14:textId="084CAB31" w:rsidR="005B3CA3" w:rsidRPr="00AF2CAB" w:rsidRDefault="005B3CA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57F4C789" w14:textId="784F32AB" w:rsidR="005B3CA3" w:rsidRPr="00AF2CAB" w:rsidRDefault="005B3CA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Es modifica l</w:t>
      </w:r>
      <w:r w:rsidR="002C1360" w:rsidRPr="00AF2CAB">
        <w:rPr>
          <w:rStyle w:val="normaltextrun"/>
          <w:rFonts w:ascii="Arial" w:hAnsi="Arial" w:cs="Arial"/>
          <w:sz w:val="22"/>
          <w:szCs w:val="22"/>
        </w:rPr>
        <w:t>’</w:t>
      </w:r>
      <w:r w:rsidRPr="00AF2CAB">
        <w:rPr>
          <w:rStyle w:val="normaltextrun"/>
          <w:rFonts w:ascii="Arial" w:hAnsi="Arial" w:cs="Arial"/>
          <w:sz w:val="22"/>
          <w:szCs w:val="22"/>
        </w:rPr>
        <w:t>article 6 del Decret 400/2021, de 14 de desembre, de la Comissió Interdepartamental de Govern Obert, que queda redactat de la manera següent:</w:t>
      </w:r>
      <w:r w:rsidRPr="00AF2CAB">
        <w:rPr>
          <w:rStyle w:val="eop"/>
          <w:rFonts w:ascii="Arial" w:hAnsi="Arial" w:cs="Arial"/>
          <w:sz w:val="22"/>
          <w:szCs w:val="22"/>
        </w:rPr>
        <w:t> </w:t>
      </w:r>
    </w:p>
    <w:p w14:paraId="0471A31F" w14:textId="48CC2291" w:rsidR="005B3CA3" w:rsidRPr="00AF2CAB" w:rsidRDefault="005B3CA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6B977AE" w14:textId="18C8CE5C" w:rsidR="005B3CA3" w:rsidRPr="00AF2CAB" w:rsidRDefault="00FF73A1" w:rsidP="00AF2CAB">
      <w:pPr>
        <w:pStyle w:val="NormalWeb"/>
        <w:shd w:val="clear" w:color="auto" w:fill="FFFFFF"/>
        <w:spacing w:before="0" w:beforeAutospacing="0" w:after="0" w:afterAutospacing="0"/>
        <w:jc w:val="both"/>
        <w:rPr>
          <w:rStyle w:val="normaltextrun"/>
          <w:rFonts w:ascii="Arial" w:hAnsi="Arial" w:cs="Arial"/>
          <w:sz w:val="22"/>
          <w:szCs w:val="22"/>
        </w:rPr>
      </w:pPr>
      <w:r w:rsidRPr="00AF2CAB">
        <w:rPr>
          <w:rFonts w:ascii="Arial" w:hAnsi="Arial" w:cs="Arial"/>
          <w:sz w:val="22"/>
          <w:szCs w:val="22"/>
        </w:rPr>
        <w:t>“</w:t>
      </w:r>
      <w:r w:rsidR="005B3CA3" w:rsidRPr="00AF2CAB">
        <w:rPr>
          <w:rFonts w:ascii="Arial" w:hAnsi="Arial" w:cs="Arial"/>
          <w:sz w:val="22"/>
          <w:szCs w:val="22"/>
        </w:rPr>
        <w:t xml:space="preserve">Article 6. </w:t>
      </w:r>
      <w:r w:rsidR="005B3CA3" w:rsidRPr="00AF2CAB">
        <w:rPr>
          <w:rStyle w:val="normaltextrun"/>
          <w:rFonts w:ascii="Arial" w:hAnsi="Arial" w:cs="Arial"/>
          <w:sz w:val="22"/>
          <w:szCs w:val="22"/>
        </w:rPr>
        <w:t>La Comissió Tècnica per a la Transparència</w:t>
      </w:r>
    </w:p>
    <w:p w14:paraId="6A3EC21E" w14:textId="4F3EDE3E" w:rsidR="0047172F" w:rsidRPr="00AF2CAB" w:rsidRDefault="0047172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6.1. La Comissió Tècnica per a la Transparència té per funció facilitar l</w:t>
      </w:r>
      <w:r w:rsidR="002C1360" w:rsidRPr="00AF2CAB">
        <w:rPr>
          <w:rStyle w:val="normaltextrun"/>
          <w:rFonts w:ascii="Arial" w:hAnsi="Arial" w:cs="Arial"/>
          <w:sz w:val="22"/>
          <w:szCs w:val="22"/>
        </w:rPr>
        <w:t>’</w:t>
      </w:r>
      <w:r w:rsidRPr="00AF2CAB">
        <w:rPr>
          <w:rStyle w:val="normaltextrun"/>
          <w:rFonts w:ascii="Arial" w:hAnsi="Arial" w:cs="Arial"/>
          <w:sz w:val="22"/>
          <w:szCs w:val="22"/>
        </w:rPr>
        <w:t>intercanvi d</w:t>
      </w:r>
      <w:r w:rsidR="002C1360" w:rsidRPr="00AF2CAB">
        <w:rPr>
          <w:rStyle w:val="normaltextrun"/>
          <w:rFonts w:ascii="Arial" w:hAnsi="Arial" w:cs="Arial"/>
          <w:sz w:val="22"/>
          <w:szCs w:val="22"/>
        </w:rPr>
        <w:t>’</w:t>
      </w:r>
      <w:r w:rsidRPr="00AF2CAB">
        <w:rPr>
          <w:rStyle w:val="normaltextrun"/>
          <w:rFonts w:ascii="Arial" w:hAnsi="Arial" w:cs="Arial"/>
          <w:sz w:val="22"/>
          <w:szCs w:val="22"/>
        </w:rPr>
        <w:t>informació sobre les actuacions dels departaments de l</w:t>
      </w:r>
      <w:r w:rsidR="002C1360" w:rsidRPr="00AF2CAB">
        <w:rPr>
          <w:rStyle w:val="normaltextrun"/>
          <w:rFonts w:ascii="Arial" w:hAnsi="Arial" w:cs="Arial"/>
          <w:sz w:val="22"/>
          <w:szCs w:val="22"/>
        </w:rPr>
        <w:t>’</w:t>
      </w:r>
      <w:r w:rsidRPr="00AF2CAB">
        <w:rPr>
          <w:rStyle w:val="normaltextrun"/>
          <w:rFonts w:ascii="Arial" w:hAnsi="Arial" w:cs="Arial"/>
          <w:sz w:val="22"/>
          <w:szCs w:val="22"/>
        </w:rPr>
        <w:t>Administració de la Generalitat i el seu sector públic en matèria de transparència activa, dret d</w:t>
      </w:r>
      <w:r w:rsidR="002C1360" w:rsidRPr="00AF2CAB">
        <w:rPr>
          <w:rStyle w:val="normaltextrun"/>
          <w:rFonts w:ascii="Arial" w:hAnsi="Arial" w:cs="Arial"/>
          <w:sz w:val="22"/>
          <w:szCs w:val="22"/>
        </w:rPr>
        <w:t>’</w:t>
      </w:r>
      <w:r w:rsidRPr="00AF2CAB">
        <w:rPr>
          <w:rStyle w:val="normaltextrun"/>
          <w:rFonts w:ascii="Arial" w:hAnsi="Arial" w:cs="Arial"/>
          <w:sz w:val="22"/>
          <w:szCs w:val="22"/>
        </w:rPr>
        <w:t>accés a la informació pública i grups d</w:t>
      </w:r>
      <w:r w:rsidR="002C1360" w:rsidRPr="00AF2CAB">
        <w:rPr>
          <w:rStyle w:val="normaltextrun"/>
          <w:rFonts w:ascii="Arial" w:hAnsi="Arial" w:cs="Arial"/>
          <w:sz w:val="22"/>
          <w:szCs w:val="22"/>
        </w:rPr>
        <w:t>’</w:t>
      </w:r>
      <w:r w:rsidRPr="00AF2CAB">
        <w:rPr>
          <w:rStyle w:val="normaltextrun"/>
          <w:rFonts w:ascii="Arial" w:hAnsi="Arial" w:cs="Arial"/>
          <w:sz w:val="22"/>
          <w:szCs w:val="22"/>
        </w:rPr>
        <w:t>interès, entre altres matèries que s</w:t>
      </w:r>
      <w:r w:rsidR="002C1360" w:rsidRPr="00AF2CAB">
        <w:rPr>
          <w:rStyle w:val="normaltextrun"/>
          <w:rFonts w:ascii="Arial" w:hAnsi="Arial" w:cs="Arial"/>
          <w:sz w:val="22"/>
          <w:szCs w:val="22"/>
        </w:rPr>
        <w:t>’</w:t>
      </w:r>
      <w:r w:rsidRPr="00AF2CAB">
        <w:rPr>
          <w:rStyle w:val="normaltextrun"/>
          <w:rFonts w:ascii="Arial" w:hAnsi="Arial" w:cs="Arial"/>
          <w:sz w:val="22"/>
          <w:szCs w:val="22"/>
        </w:rPr>
        <w:t>hi relacionen, i permet formular consultes i proposar criteris comuns de resposta. També, és l</w:t>
      </w:r>
      <w:r w:rsidR="002C1360" w:rsidRPr="00AF2CAB">
        <w:rPr>
          <w:rStyle w:val="normaltextrun"/>
          <w:rFonts w:ascii="Arial" w:hAnsi="Arial" w:cs="Arial"/>
          <w:sz w:val="22"/>
          <w:szCs w:val="22"/>
        </w:rPr>
        <w:t>’</w:t>
      </w:r>
      <w:r w:rsidRPr="00AF2CAB">
        <w:rPr>
          <w:rStyle w:val="normaltextrun"/>
          <w:rFonts w:ascii="Arial" w:hAnsi="Arial" w:cs="Arial"/>
          <w:sz w:val="22"/>
          <w:szCs w:val="22"/>
        </w:rPr>
        <w:t>encarregada d</w:t>
      </w:r>
      <w:r w:rsidR="002C1360" w:rsidRPr="00AF2CAB">
        <w:rPr>
          <w:rStyle w:val="normaltextrun"/>
          <w:rFonts w:ascii="Arial" w:hAnsi="Arial" w:cs="Arial"/>
          <w:sz w:val="22"/>
          <w:szCs w:val="22"/>
        </w:rPr>
        <w:t>’</w:t>
      </w:r>
      <w:r w:rsidRPr="00AF2CAB">
        <w:rPr>
          <w:rStyle w:val="normaltextrun"/>
          <w:rFonts w:ascii="Arial" w:hAnsi="Arial" w:cs="Arial"/>
          <w:sz w:val="22"/>
          <w:szCs w:val="22"/>
        </w:rPr>
        <w:t>elaborar la proposta de principis, criteris, estratègies, directrius i informes.”</w:t>
      </w:r>
    </w:p>
    <w:p w14:paraId="70ECF5AA" w14:textId="58B3D835" w:rsidR="0047172F" w:rsidRPr="00AF2CAB" w:rsidRDefault="0047172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6.2 La Comissió Tècnica per a la Transparència és presidida per la persona titular de la direcció general competent en matèria de transparència, i està integrada, a més, per:  </w:t>
      </w:r>
    </w:p>
    <w:p w14:paraId="4D9979FC" w14:textId="77777777" w:rsidR="0047172F" w:rsidRPr="00AF2CAB" w:rsidRDefault="0047172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a) la persona titular de la subdirecció general competent en matèria de transparència; </w:t>
      </w:r>
    </w:p>
    <w:p w14:paraId="13E9A2E0" w14:textId="77777777" w:rsidR="0047172F" w:rsidRPr="00AF2CAB" w:rsidRDefault="0047172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b) la persona titular de la subdirecció general competent en matèria de dades obertes; </w:t>
      </w:r>
    </w:p>
    <w:p w14:paraId="051A1530" w14:textId="60BFBACA" w:rsidR="0047172F" w:rsidRPr="00AF2CAB" w:rsidRDefault="0047172F"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c) la persona titular de la subdirecció general competent en matèria de grups d</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interès; </w:t>
      </w:r>
    </w:p>
    <w:p w14:paraId="54AB938D" w14:textId="1A081C02" w:rsidR="0047172F" w:rsidRPr="00AF2CAB" w:rsidRDefault="0047172F" w:rsidP="00AF2CAB">
      <w:pPr>
        <w:pStyle w:val="paragraph"/>
        <w:shd w:val="clear" w:color="auto" w:fill="FFFFFF" w:themeFill="background1"/>
        <w:spacing w:before="0" w:beforeAutospacing="0" w:after="0" w:afterAutospacing="0"/>
        <w:jc w:val="both"/>
        <w:rPr>
          <w:rStyle w:val="normaltextrun"/>
          <w:rFonts w:ascii="Arial" w:hAnsi="Arial" w:cs="Arial"/>
          <w:sz w:val="22"/>
          <w:szCs w:val="22"/>
        </w:rPr>
      </w:pPr>
      <w:r w:rsidRPr="00AF2CAB">
        <w:rPr>
          <w:rStyle w:val="normaltextrun"/>
          <w:rFonts w:ascii="Arial" w:hAnsi="Arial" w:cs="Arial"/>
          <w:sz w:val="22"/>
          <w:szCs w:val="22"/>
        </w:rPr>
        <w:t>d) la persona titular de</w:t>
      </w:r>
      <w:r w:rsidR="00625842" w:rsidRPr="00AF2CAB">
        <w:rPr>
          <w:rStyle w:val="normaltextrun"/>
          <w:rFonts w:ascii="Arial" w:hAnsi="Arial" w:cs="Arial"/>
          <w:sz w:val="22"/>
          <w:szCs w:val="22"/>
        </w:rPr>
        <w:t xml:space="preserve"> la unitat </w:t>
      </w:r>
      <w:r w:rsidRPr="00AF2CAB">
        <w:rPr>
          <w:rStyle w:val="normaltextrun"/>
          <w:rFonts w:ascii="Arial" w:hAnsi="Arial" w:cs="Arial"/>
          <w:sz w:val="22"/>
          <w:szCs w:val="22"/>
        </w:rPr>
        <w:t>competent en matèria de millora institucional de la Secretaria del Govern.</w:t>
      </w:r>
    </w:p>
    <w:p w14:paraId="55485C24" w14:textId="77777777" w:rsidR="0047172F" w:rsidRPr="00AF2CAB" w:rsidRDefault="0047172F" w:rsidP="00AF2CAB">
      <w:pPr>
        <w:pStyle w:val="paragraph"/>
        <w:shd w:val="clear" w:color="auto" w:fill="FFFFFF" w:themeFill="background1"/>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e) la persona titular de la subdirecció general competent en matèria de coordinació interdepartamental; </w:t>
      </w:r>
    </w:p>
    <w:p w14:paraId="5403BBB3" w14:textId="70D92134" w:rsidR="0047172F" w:rsidRPr="00AF2CAB" w:rsidRDefault="0047172F" w:rsidP="00AF2CAB">
      <w:pPr>
        <w:pStyle w:val="paragraph"/>
        <w:shd w:val="clear" w:color="auto" w:fill="FFFFFF" w:themeFill="background1"/>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f) les persones titulars </w:t>
      </w:r>
      <w:r w:rsidR="000A2087" w:rsidRPr="00AF2CAB">
        <w:rPr>
          <w:rStyle w:val="normaltextrun"/>
          <w:rFonts w:ascii="Arial" w:hAnsi="Arial" w:cs="Arial"/>
          <w:sz w:val="22"/>
          <w:szCs w:val="22"/>
        </w:rPr>
        <w:t xml:space="preserve">dels òrgans departamentals que </w:t>
      </w:r>
      <w:r w:rsidRPr="00AF2CAB">
        <w:rPr>
          <w:rStyle w:val="normaltextrun"/>
          <w:rFonts w:ascii="Arial" w:hAnsi="Arial" w:cs="Arial"/>
          <w:sz w:val="22"/>
          <w:szCs w:val="22"/>
        </w:rPr>
        <w:t>assumeixin l</w:t>
      </w:r>
      <w:r w:rsidR="002C1360" w:rsidRPr="00AF2CAB">
        <w:rPr>
          <w:rStyle w:val="normaltextrun"/>
          <w:rFonts w:ascii="Arial" w:hAnsi="Arial" w:cs="Arial"/>
          <w:sz w:val="22"/>
          <w:szCs w:val="22"/>
        </w:rPr>
        <w:t>’</w:t>
      </w:r>
      <w:r w:rsidRPr="00AF2CAB">
        <w:rPr>
          <w:rStyle w:val="normaltextrun"/>
          <w:rFonts w:ascii="Arial" w:hAnsi="Arial" w:cs="Arial"/>
          <w:sz w:val="22"/>
          <w:szCs w:val="22"/>
        </w:rPr>
        <w:t>exercici de la funció d</w:t>
      </w:r>
      <w:r w:rsidR="002C1360" w:rsidRPr="00AF2CAB">
        <w:rPr>
          <w:rStyle w:val="normaltextrun"/>
          <w:rFonts w:ascii="Arial" w:hAnsi="Arial" w:cs="Arial"/>
          <w:sz w:val="22"/>
          <w:szCs w:val="22"/>
        </w:rPr>
        <w:t>’</w:t>
      </w:r>
      <w:r w:rsidRPr="00AF2CAB">
        <w:rPr>
          <w:rStyle w:val="normaltextrun"/>
          <w:rFonts w:ascii="Arial" w:hAnsi="Arial" w:cs="Arial"/>
          <w:sz w:val="22"/>
          <w:szCs w:val="22"/>
        </w:rPr>
        <w:t>unitat d</w:t>
      </w:r>
      <w:r w:rsidR="002C1360" w:rsidRPr="00AF2CAB">
        <w:rPr>
          <w:rStyle w:val="normaltextrun"/>
          <w:rFonts w:ascii="Arial" w:hAnsi="Arial" w:cs="Arial"/>
          <w:sz w:val="22"/>
          <w:szCs w:val="22"/>
        </w:rPr>
        <w:t>’</w:t>
      </w:r>
      <w:r w:rsidRPr="00AF2CAB">
        <w:rPr>
          <w:rStyle w:val="normaltextrun"/>
          <w:rFonts w:ascii="Arial" w:hAnsi="Arial" w:cs="Arial"/>
          <w:sz w:val="22"/>
          <w:szCs w:val="22"/>
        </w:rPr>
        <w:t>informació a cada departament de l</w:t>
      </w:r>
      <w:r w:rsidR="002C1360" w:rsidRPr="00AF2CAB">
        <w:rPr>
          <w:rStyle w:val="normaltextrun"/>
          <w:rFonts w:ascii="Arial" w:hAnsi="Arial" w:cs="Arial"/>
          <w:sz w:val="22"/>
          <w:szCs w:val="22"/>
        </w:rPr>
        <w:t>’</w:t>
      </w:r>
      <w:r w:rsidR="000A2087" w:rsidRPr="00AF2CAB">
        <w:rPr>
          <w:rStyle w:val="normaltextrun"/>
          <w:rFonts w:ascii="Arial" w:hAnsi="Arial" w:cs="Arial"/>
          <w:sz w:val="22"/>
          <w:szCs w:val="22"/>
        </w:rPr>
        <w:t xml:space="preserve">Administració de la Generalitat, les quals han de tenir rang orgànic mínim de subdirecció general, </w:t>
      </w:r>
      <w:r w:rsidRPr="00AF2CAB">
        <w:rPr>
          <w:rStyle w:val="normaltextrun"/>
          <w:rFonts w:ascii="Arial" w:hAnsi="Arial" w:cs="Arial"/>
          <w:sz w:val="22"/>
          <w:szCs w:val="22"/>
        </w:rPr>
        <w:t>o bé la persona que assumeixi l</w:t>
      </w:r>
      <w:r w:rsidR="002C1360" w:rsidRPr="00AF2CAB">
        <w:rPr>
          <w:rStyle w:val="normaltextrun"/>
          <w:rFonts w:ascii="Arial" w:hAnsi="Arial" w:cs="Arial"/>
          <w:sz w:val="22"/>
          <w:szCs w:val="22"/>
        </w:rPr>
        <w:t>’</w:t>
      </w:r>
      <w:r w:rsidRPr="00AF2CAB">
        <w:rPr>
          <w:rStyle w:val="normaltextrun"/>
          <w:rFonts w:ascii="Arial" w:hAnsi="Arial" w:cs="Arial"/>
          <w:sz w:val="22"/>
          <w:szCs w:val="22"/>
        </w:rPr>
        <w:t>exercici de la funció d</w:t>
      </w:r>
      <w:r w:rsidR="002C1360" w:rsidRPr="00AF2CAB">
        <w:rPr>
          <w:rStyle w:val="normaltextrun"/>
          <w:rFonts w:ascii="Arial" w:hAnsi="Arial" w:cs="Arial"/>
          <w:sz w:val="22"/>
          <w:szCs w:val="22"/>
        </w:rPr>
        <w:t>’</w:t>
      </w:r>
      <w:r w:rsidRPr="00AF2CAB">
        <w:rPr>
          <w:rStyle w:val="normaltextrun"/>
          <w:rFonts w:ascii="Arial" w:hAnsi="Arial" w:cs="Arial"/>
          <w:sz w:val="22"/>
          <w:szCs w:val="22"/>
        </w:rPr>
        <w:t>unitat d</w:t>
      </w:r>
      <w:r w:rsidR="002C1360" w:rsidRPr="00AF2CAB">
        <w:rPr>
          <w:rStyle w:val="normaltextrun"/>
          <w:rFonts w:ascii="Arial" w:hAnsi="Arial" w:cs="Arial"/>
          <w:sz w:val="22"/>
          <w:szCs w:val="22"/>
        </w:rPr>
        <w:t>’</w:t>
      </w:r>
      <w:r w:rsidRPr="00AF2CAB">
        <w:rPr>
          <w:rStyle w:val="normaltextrun"/>
          <w:rFonts w:ascii="Arial" w:hAnsi="Arial" w:cs="Arial"/>
          <w:sz w:val="22"/>
          <w:szCs w:val="22"/>
        </w:rPr>
        <w:t>informació en cas que se n</w:t>
      </w:r>
      <w:r w:rsidR="002C1360" w:rsidRPr="00AF2CAB">
        <w:rPr>
          <w:rStyle w:val="normaltextrun"/>
          <w:rFonts w:ascii="Arial" w:hAnsi="Arial" w:cs="Arial"/>
          <w:sz w:val="22"/>
          <w:szCs w:val="22"/>
        </w:rPr>
        <w:t>’</w:t>
      </w:r>
      <w:r w:rsidRPr="00AF2CAB">
        <w:rPr>
          <w:rStyle w:val="normaltextrun"/>
          <w:rFonts w:ascii="Arial" w:hAnsi="Arial" w:cs="Arial"/>
          <w:sz w:val="22"/>
          <w:szCs w:val="22"/>
        </w:rPr>
        <w:t>hagi delegat l</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exercici. </w:t>
      </w:r>
    </w:p>
    <w:p w14:paraId="2E44AE13" w14:textId="47333A92" w:rsidR="0047172F" w:rsidRPr="00AF2CAB" w:rsidRDefault="0047172F" w:rsidP="00AF2CAB">
      <w:pPr>
        <w:pStyle w:val="paragraph"/>
        <w:shd w:val="clear" w:color="auto" w:fill="FFFFFF" w:themeFill="background1"/>
        <w:spacing w:before="0" w:beforeAutospacing="0" w:after="0" w:afterAutospacing="0"/>
        <w:jc w:val="both"/>
        <w:rPr>
          <w:rStyle w:val="normaltextrun"/>
          <w:rFonts w:ascii="Arial" w:hAnsi="Arial" w:cs="Arial"/>
          <w:sz w:val="22"/>
          <w:szCs w:val="22"/>
        </w:rPr>
      </w:pPr>
      <w:r w:rsidRPr="00AF2CAB">
        <w:rPr>
          <w:rStyle w:val="normaltextrun"/>
          <w:rFonts w:ascii="Arial" w:hAnsi="Arial" w:cs="Arial"/>
          <w:sz w:val="22"/>
          <w:szCs w:val="22"/>
        </w:rPr>
        <w:t xml:space="preserve">g) </w:t>
      </w:r>
      <w:r w:rsidR="000D2351" w:rsidRPr="00AF2CAB">
        <w:rPr>
          <w:rStyle w:val="normaltextrun"/>
          <w:rFonts w:ascii="Arial" w:hAnsi="Arial" w:cs="Arial"/>
          <w:sz w:val="22"/>
          <w:szCs w:val="22"/>
        </w:rPr>
        <w:t>una</w:t>
      </w:r>
      <w:r w:rsidRPr="00AF2CAB">
        <w:rPr>
          <w:rStyle w:val="normaltextrun"/>
          <w:rFonts w:ascii="Arial" w:hAnsi="Arial" w:cs="Arial"/>
          <w:sz w:val="22"/>
          <w:szCs w:val="22"/>
        </w:rPr>
        <w:t xml:space="preserve"> persona</w:t>
      </w:r>
      <w:r w:rsidR="000A2087" w:rsidRPr="00AF2CAB">
        <w:rPr>
          <w:rStyle w:val="normaltextrun"/>
          <w:rFonts w:ascii="Arial" w:hAnsi="Arial" w:cs="Arial"/>
          <w:sz w:val="22"/>
          <w:szCs w:val="22"/>
        </w:rPr>
        <w:t xml:space="preserve"> </w:t>
      </w:r>
      <w:r w:rsidRPr="00AF2CAB">
        <w:rPr>
          <w:rStyle w:val="normaltextrun"/>
          <w:rFonts w:ascii="Arial" w:hAnsi="Arial" w:cs="Arial"/>
          <w:sz w:val="22"/>
          <w:szCs w:val="22"/>
        </w:rPr>
        <w:t>que representi l</w:t>
      </w:r>
      <w:r w:rsidR="002C1360" w:rsidRPr="00AF2CAB">
        <w:rPr>
          <w:rStyle w:val="normaltextrun"/>
          <w:rFonts w:ascii="Arial" w:hAnsi="Arial" w:cs="Arial"/>
          <w:sz w:val="22"/>
          <w:szCs w:val="22"/>
        </w:rPr>
        <w:t>’</w:t>
      </w:r>
      <w:r w:rsidR="000A2087" w:rsidRPr="00AF2CAB">
        <w:rPr>
          <w:rStyle w:val="normaltextrun"/>
          <w:rFonts w:ascii="Arial" w:hAnsi="Arial" w:cs="Arial"/>
          <w:sz w:val="22"/>
          <w:szCs w:val="22"/>
        </w:rPr>
        <w:t>Institut Català de les Dones, la qual ha de tenir rang orgànic mínim de subdirecció general.</w:t>
      </w:r>
    </w:p>
    <w:p w14:paraId="00C3AEEB" w14:textId="08907D3C" w:rsidR="0047172F" w:rsidRPr="00AF2CAB" w:rsidRDefault="0047172F"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6.3 Les persones designades caps d</w:t>
      </w:r>
      <w:r w:rsidR="002C1360" w:rsidRPr="00AF2CAB">
        <w:rPr>
          <w:rStyle w:val="normaltextrun"/>
          <w:rFonts w:ascii="Arial" w:hAnsi="Arial" w:cs="Arial"/>
          <w:sz w:val="22"/>
          <w:szCs w:val="22"/>
        </w:rPr>
        <w:t>’</w:t>
      </w:r>
      <w:r w:rsidRPr="00AF2CAB">
        <w:rPr>
          <w:rStyle w:val="normaltextrun"/>
          <w:rFonts w:ascii="Arial" w:hAnsi="Arial" w:cs="Arial"/>
          <w:sz w:val="22"/>
          <w:szCs w:val="22"/>
        </w:rPr>
        <w:t>unitats d</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informació de les entitats del sector públic han de ser convocades a assistir, amb veu i sense vot, a les sessions de la Comissió Tècnica per a la Transparència quan, per raó de les matèries a tractar a les sessions, </w:t>
      </w:r>
      <w:r w:rsidR="000049BC" w:rsidRPr="00AF2CAB">
        <w:rPr>
          <w:rStyle w:val="normaltextrun"/>
          <w:rFonts w:ascii="Arial" w:hAnsi="Arial" w:cs="Arial"/>
          <w:sz w:val="22"/>
          <w:szCs w:val="22"/>
        </w:rPr>
        <w:t xml:space="preserve">en </w:t>
      </w:r>
      <w:r w:rsidRPr="00AF2CAB">
        <w:rPr>
          <w:rStyle w:val="normaltextrun"/>
          <w:rFonts w:ascii="Arial" w:hAnsi="Arial" w:cs="Arial"/>
          <w:sz w:val="22"/>
          <w:szCs w:val="22"/>
        </w:rPr>
        <w:t>resultin directament afectades.</w:t>
      </w:r>
    </w:p>
    <w:p w14:paraId="2E36BBEC" w14:textId="73A6A363" w:rsidR="005B3CA3" w:rsidRPr="00AF2CAB" w:rsidRDefault="00844F6A"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 xml:space="preserve">6.4 </w:t>
      </w:r>
      <w:r w:rsidR="005B3CA3" w:rsidRPr="00AF2CAB">
        <w:rPr>
          <w:rFonts w:ascii="Arial" w:hAnsi="Arial" w:cs="Arial"/>
          <w:sz w:val="22"/>
          <w:szCs w:val="22"/>
        </w:rPr>
        <w:t>La secretaria de la Comissió Tècnica és exercida per una persona funcionària de la direcció general competent en matèria de transparència, designada per la persona titular d</w:t>
      </w:r>
      <w:r w:rsidR="002C1360" w:rsidRPr="00AF2CAB">
        <w:rPr>
          <w:rFonts w:ascii="Arial" w:hAnsi="Arial" w:cs="Arial"/>
          <w:sz w:val="22"/>
          <w:szCs w:val="22"/>
        </w:rPr>
        <w:t>’</w:t>
      </w:r>
      <w:r w:rsidR="005B3CA3" w:rsidRPr="00AF2CAB">
        <w:rPr>
          <w:rFonts w:ascii="Arial" w:hAnsi="Arial" w:cs="Arial"/>
          <w:sz w:val="22"/>
          <w:szCs w:val="22"/>
        </w:rPr>
        <w:t>aquesta direcció general.</w:t>
      </w:r>
      <w:r w:rsidR="00FF73A1" w:rsidRPr="00AF2CAB">
        <w:rPr>
          <w:rFonts w:ascii="Arial" w:hAnsi="Arial" w:cs="Arial"/>
          <w:sz w:val="22"/>
          <w:szCs w:val="22"/>
        </w:rPr>
        <w:t>”</w:t>
      </w:r>
    </w:p>
    <w:p w14:paraId="04D419B1" w14:textId="175FF0F7" w:rsidR="005B3CA3" w:rsidRPr="00AF2CAB" w:rsidRDefault="005B3CA3" w:rsidP="00AF2CAB">
      <w:pPr>
        <w:pStyle w:val="NormalWeb"/>
        <w:shd w:val="clear" w:color="auto" w:fill="FFFFFF"/>
        <w:spacing w:before="0" w:beforeAutospacing="0" w:after="0" w:afterAutospacing="0"/>
        <w:jc w:val="both"/>
        <w:rPr>
          <w:rFonts w:ascii="Arial" w:hAnsi="Arial" w:cs="Arial"/>
          <w:sz w:val="22"/>
          <w:szCs w:val="22"/>
        </w:rPr>
      </w:pPr>
    </w:p>
    <w:p w14:paraId="619F2F09" w14:textId="3EC90401" w:rsidR="00025243" w:rsidRPr="00AF2CAB" w:rsidRDefault="00025243" w:rsidP="00AF2CAB">
      <w:pPr>
        <w:pStyle w:val="paragraph"/>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Article 5</w:t>
      </w:r>
      <w:r w:rsidRPr="00AF2CAB">
        <w:rPr>
          <w:rStyle w:val="eop"/>
          <w:rFonts w:ascii="Arial" w:hAnsi="Arial" w:cs="Arial"/>
          <w:sz w:val="22"/>
          <w:szCs w:val="22"/>
        </w:rPr>
        <w:t> </w:t>
      </w:r>
    </w:p>
    <w:p w14:paraId="40AB758D" w14:textId="5FDE3DCB" w:rsidR="00625842" w:rsidRPr="00AF2CAB" w:rsidRDefault="00625842" w:rsidP="00AF2CAB">
      <w:pPr>
        <w:pStyle w:val="paragraph"/>
        <w:spacing w:before="0" w:beforeAutospacing="0" w:after="0" w:afterAutospacing="0"/>
        <w:jc w:val="both"/>
        <w:textAlignment w:val="baseline"/>
        <w:rPr>
          <w:rStyle w:val="eop"/>
          <w:rFonts w:ascii="Arial" w:hAnsi="Arial" w:cs="Arial"/>
          <w:sz w:val="22"/>
          <w:szCs w:val="22"/>
        </w:rPr>
      </w:pPr>
    </w:p>
    <w:p w14:paraId="6BF56D89" w14:textId="73005D83" w:rsidR="00625842" w:rsidRPr="00AF2CAB" w:rsidRDefault="00625842" w:rsidP="00AF2CAB">
      <w:pPr>
        <w:pStyle w:val="paragraph"/>
        <w:spacing w:before="0" w:beforeAutospacing="0" w:after="0" w:afterAutospacing="0"/>
        <w:jc w:val="both"/>
        <w:textAlignment w:val="baseline"/>
        <w:rPr>
          <w:rStyle w:val="eop"/>
          <w:rFonts w:ascii="Arial" w:hAnsi="Arial" w:cs="Arial"/>
          <w:sz w:val="22"/>
          <w:szCs w:val="22"/>
        </w:rPr>
      </w:pPr>
      <w:r w:rsidRPr="00AF2CAB">
        <w:rPr>
          <w:rStyle w:val="eop"/>
          <w:rFonts w:ascii="Arial" w:hAnsi="Arial" w:cs="Arial"/>
          <w:sz w:val="22"/>
          <w:szCs w:val="22"/>
        </w:rPr>
        <w:t>Es modifica l</w:t>
      </w:r>
      <w:r w:rsidR="002C1360" w:rsidRPr="00AF2CAB">
        <w:rPr>
          <w:rStyle w:val="eop"/>
          <w:rFonts w:ascii="Arial" w:hAnsi="Arial" w:cs="Arial"/>
          <w:sz w:val="22"/>
          <w:szCs w:val="22"/>
        </w:rPr>
        <w:t>’</w:t>
      </w:r>
      <w:r w:rsidRPr="00AF2CAB">
        <w:rPr>
          <w:rStyle w:val="eop"/>
          <w:rFonts w:ascii="Arial" w:hAnsi="Arial" w:cs="Arial"/>
          <w:sz w:val="22"/>
          <w:szCs w:val="22"/>
        </w:rPr>
        <w:t>article 8 del Decret 400/2021, de 14 de desembre, de la Comissió Interdepartamental de Govern Obert, que queda redactat de la manera següent:</w:t>
      </w:r>
    </w:p>
    <w:p w14:paraId="0801B0FB" w14:textId="77777777" w:rsidR="00625842" w:rsidRPr="00AF2CAB" w:rsidRDefault="00625842" w:rsidP="00AF2CAB">
      <w:pPr>
        <w:pStyle w:val="paragraph"/>
        <w:spacing w:before="0" w:beforeAutospacing="0" w:after="0" w:afterAutospacing="0"/>
        <w:jc w:val="both"/>
        <w:textAlignment w:val="baseline"/>
        <w:rPr>
          <w:rStyle w:val="eop"/>
          <w:rFonts w:ascii="Arial" w:hAnsi="Arial" w:cs="Arial"/>
          <w:sz w:val="22"/>
          <w:szCs w:val="22"/>
        </w:rPr>
      </w:pPr>
    </w:p>
    <w:p w14:paraId="05E6EE4D" w14:textId="527E26A9" w:rsidR="00625842" w:rsidRPr="00AF2CAB" w:rsidRDefault="00625842" w:rsidP="00AF2CAB">
      <w:pPr>
        <w:pStyle w:val="paragraph"/>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“Article 8. Funcionament de la Comissió Tècnica per a la Transparència i de la Comissió Tècnica per a la Participació Ciutadana</w:t>
      </w:r>
    </w:p>
    <w:p w14:paraId="1819D41E" w14:textId="41173CE8"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8.1 El funcionament de les comissions tècniques es regeix per aquest Decret, per les normes de règim intern que pugui establir i, supletòriament, pel que estableix la normativa aplicable als òrgans col·legiats de l</w:t>
      </w:r>
      <w:r w:rsidR="002C1360" w:rsidRPr="00AF2CAB">
        <w:rPr>
          <w:rFonts w:ascii="Arial" w:hAnsi="Arial" w:cs="Arial"/>
          <w:sz w:val="22"/>
          <w:szCs w:val="22"/>
        </w:rPr>
        <w:t>’</w:t>
      </w:r>
      <w:r w:rsidRPr="00AF2CAB">
        <w:rPr>
          <w:rFonts w:ascii="Arial" w:hAnsi="Arial" w:cs="Arial"/>
          <w:sz w:val="22"/>
          <w:szCs w:val="22"/>
        </w:rPr>
        <w:t>Administració de la Generalitat.</w:t>
      </w:r>
    </w:p>
    <w:p w14:paraId="31EB4BCE" w14:textId="137E7762"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8.2 Les comissions tècniques es reuneixen cada vegada que les convoca la persona que n</w:t>
      </w:r>
      <w:r w:rsidR="002C1360" w:rsidRPr="00AF2CAB">
        <w:rPr>
          <w:rFonts w:ascii="Arial" w:hAnsi="Arial" w:cs="Arial"/>
          <w:sz w:val="22"/>
          <w:szCs w:val="22"/>
        </w:rPr>
        <w:t>’</w:t>
      </w:r>
      <w:r w:rsidRPr="00AF2CAB">
        <w:rPr>
          <w:rFonts w:ascii="Arial" w:hAnsi="Arial" w:cs="Arial"/>
          <w:sz w:val="22"/>
          <w:szCs w:val="22"/>
        </w:rPr>
        <w:t>exerceix la presidència i, com a mínim, amb caràcter previ a la convocatòria de la Comissió Interdepartamental.</w:t>
      </w:r>
    </w:p>
    <w:p w14:paraId="2AC7ED90" w14:textId="7DE048A3"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8.3 Els membres de les comissions tècniques han de designar les persones suplents que els substitueixin en cas d</w:t>
      </w:r>
      <w:r w:rsidR="002C1360" w:rsidRPr="00AF2CAB">
        <w:rPr>
          <w:rFonts w:ascii="Arial" w:hAnsi="Arial" w:cs="Arial"/>
          <w:sz w:val="22"/>
          <w:szCs w:val="22"/>
        </w:rPr>
        <w:t>’</w:t>
      </w:r>
      <w:r w:rsidRPr="00AF2CAB">
        <w:rPr>
          <w:rFonts w:ascii="Arial" w:hAnsi="Arial" w:cs="Arial"/>
          <w:sz w:val="22"/>
          <w:szCs w:val="22"/>
        </w:rPr>
        <w:t>absència, vacant, malaltia o qualsevol altra causa justificada.</w:t>
      </w:r>
    </w:p>
    <w:p w14:paraId="52F16AFA" w14:textId="77777777"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8.4 Per raó de les matèries a tractar, poden ser convocades a les sessions persones que no en siguin membres, les quals participen a les sessions amb veu però sense vot.</w:t>
      </w:r>
    </w:p>
    <w:p w14:paraId="12A1E578" w14:textId="177387A6"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8.5 L</w:t>
      </w:r>
      <w:r w:rsidR="002C1360" w:rsidRPr="00AF2CAB">
        <w:rPr>
          <w:rFonts w:ascii="Arial" w:hAnsi="Arial" w:cs="Arial"/>
          <w:sz w:val="22"/>
          <w:szCs w:val="22"/>
        </w:rPr>
        <w:t>’</w:t>
      </w:r>
      <w:r w:rsidRPr="00AF2CAB">
        <w:rPr>
          <w:rFonts w:ascii="Arial" w:hAnsi="Arial" w:cs="Arial"/>
          <w:sz w:val="22"/>
          <w:szCs w:val="22"/>
        </w:rPr>
        <w:t>assistència a les sessions de les comissions tècniques no genera cap dret econòmic en concepte d</w:t>
      </w:r>
      <w:r w:rsidR="002C1360" w:rsidRPr="00AF2CAB">
        <w:rPr>
          <w:rFonts w:ascii="Arial" w:hAnsi="Arial" w:cs="Arial"/>
          <w:sz w:val="22"/>
          <w:szCs w:val="22"/>
        </w:rPr>
        <w:t>’</w:t>
      </w:r>
      <w:r w:rsidRPr="00AF2CAB">
        <w:rPr>
          <w:rFonts w:ascii="Arial" w:hAnsi="Arial" w:cs="Arial"/>
          <w:sz w:val="22"/>
          <w:szCs w:val="22"/>
        </w:rPr>
        <w:t>indemnització per assistència o dietes per a cap dels membres.</w:t>
      </w:r>
    </w:p>
    <w:p w14:paraId="67ECEE9A" w14:textId="77777777" w:rsidR="00625842" w:rsidRPr="00AF2CAB" w:rsidRDefault="00625842" w:rsidP="00AF2CAB">
      <w:pPr>
        <w:pStyle w:val="NormalWeb"/>
        <w:shd w:val="clear" w:color="auto" w:fill="FFFFFF"/>
        <w:spacing w:before="0" w:beforeAutospacing="0" w:after="0" w:afterAutospacing="0"/>
        <w:jc w:val="both"/>
        <w:rPr>
          <w:rFonts w:ascii="Arial" w:hAnsi="Arial" w:cs="Arial"/>
          <w:sz w:val="22"/>
          <w:szCs w:val="22"/>
        </w:rPr>
      </w:pPr>
      <w:r w:rsidRPr="00AF2CAB">
        <w:rPr>
          <w:rFonts w:ascii="Arial" w:hAnsi="Arial" w:cs="Arial"/>
          <w:sz w:val="22"/>
          <w:szCs w:val="22"/>
        </w:rPr>
        <w:t>8.6 Les comissions tècniques poden crear grups de treball per preparar tècnicament les propostes que sotmeten a la Comissió Inderdepartamental.</w:t>
      </w:r>
    </w:p>
    <w:p w14:paraId="7EC5A0F9" w14:textId="4460E094" w:rsidR="00625842" w:rsidRPr="00AF2CAB" w:rsidRDefault="00625842" w:rsidP="00AF2CAB">
      <w:pPr>
        <w:pStyle w:val="paragraph"/>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En el cas de la Comissió Tècnica per a la Transparència, els grups de treball han d</w:t>
      </w:r>
      <w:r w:rsidR="002C1360" w:rsidRPr="00AF2CAB">
        <w:rPr>
          <w:rStyle w:val="normaltextrun"/>
          <w:rFonts w:ascii="Arial" w:hAnsi="Arial" w:cs="Arial"/>
          <w:sz w:val="22"/>
          <w:szCs w:val="22"/>
        </w:rPr>
        <w:t>’</w:t>
      </w:r>
      <w:r w:rsidRPr="00AF2CAB">
        <w:rPr>
          <w:rStyle w:val="normaltextrun"/>
          <w:rFonts w:ascii="Arial" w:hAnsi="Arial" w:cs="Arial"/>
          <w:sz w:val="22"/>
          <w:szCs w:val="22"/>
        </w:rPr>
        <w:t>incloure els caps d</w:t>
      </w:r>
      <w:r w:rsidR="002C1360" w:rsidRPr="00AF2CAB">
        <w:rPr>
          <w:rStyle w:val="normaltextrun"/>
          <w:rFonts w:ascii="Arial" w:hAnsi="Arial" w:cs="Arial"/>
          <w:sz w:val="22"/>
          <w:szCs w:val="22"/>
        </w:rPr>
        <w:t>’</w:t>
      </w:r>
      <w:r w:rsidRPr="00AF2CAB">
        <w:rPr>
          <w:rStyle w:val="normaltextrun"/>
          <w:rFonts w:ascii="Arial" w:hAnsi="Arial" w:cs="Arial"/>
          <w:sz w:val="22"/>
          <w:szCs w:val="22"/>
        </w:rPr>
        <w:t>unitats d</w:t>
      </w:r>
      <w:r w:rsidR="002C1360" w:rsidRPr="00AF2CAB">
        <w:rPr>
          <w:rStyle w:val="normaltextrun"/>
          <w:rFonts w:ascii="Arial" w:hAnsi="Arial" w:cs="Arial"/>
          <w:sz w:val="22"/>
          <w:szCs w:val="22"/>
        </w:rPr>
        <w:t>’</w:t>
      </w:r>
      <w:r w:rsidRPr="00AF2CAB">
        <w:rPr>
          <w:rStyle w:val="normaltextrun"/>
          <w:rFonts w:ascii="Arial" w:hAnsi="Arial" w:cs="Arial"/>
          <w:sz w:val="22"/>
          <w:szCs w:val="22"/>
        </w:rPr>
        <w:t xml:space="preserve">informació de les entitats del sector públic que, per raó de </w:t>
      </w:r>
      <w:r w:rsidRPr="00AF2CAB">
        <w:rPr>
          <w:rStyle w:val="normaltextrun"/>
          <w:rFonts w:ascii="Arial" w:hAnsi="Arial" w:cs="Arial"/>
          <w:sz w:val="22"/>
          <w:szCs w:val="22"/>
        </w:rPr>
        <w:lastRenderedPageBreak/>
        <w:t>les matèries a tractar en les propostes, resultin directament afectades atenent a les seves competències.</w:t>
      </w:r>
      <w:r w:rsidR="00FF73A1" w:rsidRPr="00AF2CAB">
        <w:rPr>
          <w:rStyle w:val="normaltextrun"/>
          <w:rFonts w:ascii="Arial" w:hAnsi="Arial" w:cs="Arial"/>
          <w:sz w:val="22"/>
          <w:szCs w:val="22"/>
        </w:rPr>
        <w:t>”</w:t>
      </w:r>
    </w:p>
    <w:p w14:paraId="617032BB" w14:textId="0E6D9E98" w:rsidR="00625842" w:rsidRPr="00AF2CAB" w:rsidRDefault="00625842" w:rsidP="00AF2CAB">
      <w:pPr>
        <w:pStyle w:val="paragraph"/>
        <w:spacing w:before="0" w:beforeAutospacing="0" w:after="0" w:afterAutospacing="0"/>
        <w:jc w:val="both"/>
        <w:textAlignment w:val="baseline"/>
        <w:rPr>
          <w:rStyle w:val="eop"/>
          <w:rFonts w:ascii="Arial" w:hAnsi="Arial" w:cs="Arial"/>
          <w:sz w:val="22"/>
          <w:szCs w:val="22"/>
        </w:rPr>
      </w:pPr>
    </w:p>
    <w:p w14:paraId="61CDCEAD" w14:textId="163D7A01" w:rsidR="00025243" w:rsidRPr="00AF2CAB" w:rsidRDefault="00025243" w:rsidP="00AF2CAB">
      <w:pPr>
        <w:pStyle w:val="paragraph"/>
        <w:spacing w:before="0" w:beforeAutospacing="0" w:after="0" w:afterAutospacing="0"/>
        <w:jc w:val="both"/>
        <w:textAlignment w:val="baseline"/>
        <w:rPr>
          <w:rFonts w:ascii="Arial" w:hAnsi="Arial" w:cs="Arial"/>
          <w:sz w:val="22"/>
          <w:szCs w:val="22"/>
        </w:rPr>
      </w:pPr>
    </w:p>
    <w:p w14:paraId="0828AC7E" w14:textId="77777777" w:rsidR="000F1AB0" w:rsidRPr="00AF2CAB" w:rsidRDefault="00D3703D" w:rsidP="00AF2CAB">
      <w:pPr>
        <w:pStyle w:val="paragraph"/>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Disposició derogatòria</w:t>
      </w:r>
    </w:p>
    <w:p w14:paraId="6BB9E253" w14:textId="77777777" w:rsidR="00B900BC" w:rsidRPr="00AF2CAB" w:rsidRDefault="00B900BC" w:rsidP="00AF2CAB">
      <w:pPr>
        <w:pStyle w:val="paragraph"/>
        <w:spacing w:before="0" w:beforeAutospacing="0" w:after="0" w:afterAutospacing="0"/>
        <w:jc w:val="both"/>
        <w:textAlignment w:val="baseline"/>
        <w:rPr>
          <w:rStyle w:val="normaltextrun"/>
          <w:rFonts w:ascii="Arial" w:hAnsi="Arial" w:cs="Arial"/>
          <w:sz w:val="22"/>
          <w:szCs w:val="22"/>
        </w:rPr>
      </w:pPr>
    </w:p>
    <w:p w14:paraId="397B1FD6" w14:textId="05B4DCDD" w:rsidR="00D3703D" w:rsidRPr="00AF2CAB" w:rsidRDefault="00D3703D" w:rsidP="00AF2CAB">
      <w:pPr>
        <w:pStyle w:val="paragraph"/>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Es deroga</w:t>
      </w:r>
      <w:r w:rsidR="00424A35" w:rsidRPr="00AF2CAB">
        <w:rPr>
          <w:rStyle w:val="normaltextrun"/>
          <w:rFonts w:ascii="Arial" w:hAnsi="Arial" w:cs="Arial"/>
          <w:sz w:val="22"/>
          <w:szCs w:val="22"/>
        </w:rPr>
        <w:t>:</w:t>
      </w:r>
    </w:p>
    <w:p w14:paraId="38D661E9" w14:textId="6938DE73" w:rsidR="00D3703D" w:rsidRPr="00AF2CAB" w:rsidRDefault="00D3703D" w:rsidP="00AF2CAB">
      <w:pPr>
        <w:pStyle w:val="paragraph"/>
        <w:spacing w:before="0" w:beforeAutospacing="0" w:after="0" w:afterAutospacing="0"/>
        <w:jc w:val="both"/>
        <w:textAlignment w:val="baseline"/>
        <w:rPr>
          <w:rStyle w:val="normaltextrun"/>
          <w:rFonts w:ascii="Arial" w:hAnsi="Arial" w:cs="Arial"/>
          <w:sz w:val="22"/>
          <w:szCs w:val="22"/>
        </w:rPr>
      </w:pPr>
    </w:p>
    <w:p w14:paraId="4297BC94" w14:textId="00A2081D" w:rsidR="00D3703D" w:rsidRPr="00AF2CAB" w:rsidRDefault="2FF03D43" w:rsidP="00AF2CAB">
      <w:pPr>
        <w:pStyle w:val="paragraph"/>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El Decret 217/2018, de 9 d</w:t>
      </w:r>
      <w:r w:rsidR="002C1360" w:rsidRPr="00AF2CAB">
        <w:rPr>
          <w:rStyle w:val="normaltextrun"/>
          <w:rFonts w:ascii="Arial" w:hAnsi="Arial" w:cs="Arial"/>
          <w:sz w:val="22"/>
          <w:szCs w:val="22"/>
        </w:rPr>
        <w:t>’</w:t>
      </w:r>
      <w:r w:rsidRPr="00AF2CAB">
        <w:rPr>
          <w:rStyle w:val="normaltextrun"/>
          <w:rFonts w:ascii="Arial" w:hAnsi="Arial" w:cs="Arial"/>
          <w:sz w:val="22"/>
          <w:szCs w:val="22"/>
        </w:rPr>
        <w:t>octubre, de modificació del Decret 233/2016, de 22 de març, pel qual es crea la Comissió Interdepartamental de Transparència i Govern Obert.</w:t>
      </w:r>
    </w:p>
    <w:p w14:paraId="4DE1393A" w14:textId="77777777" w:rsidR="00F51B84" w:rsidRPr="00AF2CAB" w:rsidRDefault="00F51B84" w:rsidP="00AF2CAB">
      <w:pPr>
        <w:pStyle w:val="paragraph"/>
        <w:spacing w:before="0" w:beforeAutospacing="0" w:after="0" w:afterAutospacing="0"/>
        <w:jc w:val="both"/>
        <w:textAlignment w:val="baseline"/>
        <w:rPr>
          <w:rStyle w:val="normaltextrun"/>
          <w:rFonts w:ascii="Arial" w:hAnsi="Arial" w:cs="Arial"/>
          <w:sz w:val="22"/>
          <w:szCs w:val="22"/>
        </w:rPr>
      </w:pPr>
    </w:p>
    <w:p w14:paraId="308589AC" w14:textId="0D0D60F3" w:rsidR="00D3703D" w:rsidRPr="00AF2CAB" w:rsidRDefault="2FF03D43" w:rsidP="00AF2CAB">
      <w:pPr>
        <w:pStyle w:val="paragraph"/>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La </w:t>
      </w:r>
      <w:r w:rsidR="00D3703D" w:rsidRPr="00AF2CAB">
        <w:rPr>
          <w:rStyle w:val="normaltextrun"/>
          <w:rFonts w:ascii="Arial" w:hAnsi="Arial" w:cs="Arial"/>
          <w:sz w:val="22"/>
          <w:szCs w:val="22"/>
        </w:rPr>
        <w:t>disposició final primera del Decret 8/2021, de 9 de febrer, sobre la transparència i el dret d</w:t>
      </w:r>
      <w:r w:rsidR="002C1360" w:rsidRPr="00AF2CAB">
        <w:rPr>
          <w:rStyle w:val="normaltextrun"/>
          <w:rFonts w:ascii="Arial" w:hAnsi="Arial" w:cs="Arial"/>
          <w:sz w:val="22"/>
          <w:szCs w:val="22"/>
        </w:rPr>
        <w:t>’</w:t>
      </w:r>
      <w:r w:rsidR="00D3703D" w:rsidRPr="00AF2CAB">
        <w:rPr>
          <w:rStyle w:val="normaltextrun"/>
          <w:rFonts w:ascii="Arial" w:hAnsi="Arial" w:cs="Arial"/>
          <w:sz w:val="22"/>
          <w:szCs w:val="22"/>
        </w:rPr>
        <w:t>accés a la informació pública</w:t>
      </w:r>
      <w:r w:rsidR="00B900BC" w:rsidRPr="00AF2CAB">
        <w:rPr>
          <w:rStyle w:val="normaltextrun"/>
          <w:rFonts w:ascii="Arial" w:hAnsi="Arial" w:cs="Arial"/>
          <w:sz w:val="22"/>
          <w:szCs w:val="22"/>
        </w:rPr>
        <w:t>.</w:t>
      </w:r>
    </w:p>
    <w:p w14:paraId="23DE523C" w14:textId="38F5D069" w:rsidR="00D3703D" w:rsidRPr="00AF2CAB" w:rsidRDefault="00D3703D" w:rsidP="00AF2CAB">
      <w:pPr>
        <w:pStyle w:val="paragraph"/>
        <w:spacing w:before="0" w:beforeAutospacing="0" w:after="0" w:afterAutospacing="0"/>
        <w:jc w:val="both"/>
        <w:textAlignment w:val="baseline"/>
        <w:rPr>
          <w:rStyle w:val="normaltextrun"/>
          <w:rFonts w:ascii="Arial" w:hAnsi="Arial" w:cs="Arial"/>
          <w:sz w:val="22"/>
          <w:szCs w:val="22"/>
        </w:rPr>
      </w:pPr>
    </w:p>
    <w:p w14:paraId="52E56223" w14:textId="77777777" w:rsidR="00D3703D" w:rsidRPr="00AF2CAB" w:rsidRDefault="00D3703D" w:rsidP="00AF2CAB">
      <w:pPr>
        <w:pStyle w:val="paragraph"/>
        <w:spacing w:before="0" w:beforeAutospacing="0" w:after="0" w:afterAutospacing="0"/>
        <w:jc w:val="both"/>
        <w:textAlignment w:val="baseline"/>
        <w:rPr>
          <w:rStyle w:val="normaltextrun"/>
          <w:rFonts w:ascii="Arial" w:hAnsi="Arial" w:cs="Arial"/>
          <w:sz w:val="22"/>
          <w:szCs w:val="22"/>
        </w:rPr>
      </w:pPr>
    </w:p>
    <w:p w14:paraId="6AA906AF" w14:textId="77777777" w:rsidR="00025243" w:rsidRPr="00AF2CAB" w:rsidRDefault="00025243" w:rsidP="00AF2CAB">
      <w:pPr>
        <w:pStyle w:val="paragraph"/>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Disposició final</w:t>
      </w:r>
      <w:r w:rsidRPr="00AF2CAB">
        <w:rPr>
          <w:rStyle w:val="eop"/>
          <w:rFonts w:ascii="Arial" w:hAnsi="Arial" w:cs="Arial"/>
          <w:sz w:val="22"/>
          <w:szCs w:val="22"/>
        </w:rPr>
        <w:t> </w:t>
      </w:r>
    </w:p>
    <w:p w14:paraId="07547A01" w14:textId="77777777" w:rsidR="000F1AB0" w:rsidRPr="00AF2CAB" w:rsidRDefault="000F1AB0" w:rsidP="00AF2CAB">
      <w:pPr>
        <w:pStyle w:val="paragraph"/>
        <w:spacing w:before="0" w:beforeAutospacing="0" w:after="0" w:afterAutospacing="0"/>
        <w:jc w:val="both"/>
        <w:textAlignment w:val="baseline"/>
        <w:rPr>
          <w:rFonts w:ascii="Arial" w:hAnsi="Arial" w:cs="Arial"/>
          <w:sz w:val="22"/>
          <w:szCs w:val="22"/>
        </w:rPr>
      </w:pPr>
    </w:p>
    <w:p w14:paraId="0C116D3E" w14:textId="08385BAD" w:rsidR="00D3703D" w:rsidRPr="00AF2CAB" w:rsidRDefault="00025243" w:rsidP="00AF2CAB">
      <w:pPr>
        <w:pStyle w:val="paragraph"/>
        <w:shd w:val="clear" w:color="auto" w:fill="FFFFFF"/>
        <w:spacing w:before="0" w:beforeAutospacing="0" w:after="0" w:afterAutospacing="0"/>
        <w:jc w:val="both"/>
        <w:textAlignment w:val="baseline"/>
        <w:rPr>
          <w:rStyle w:val="normaltextrun"/>
          <w:rFonts w:ascii="Arial" w:hAnsi="Arial" w:cs="Arial"/>
          <w:i/>
          <w:sz w:val="22"/>
          <w:szCs w:val="22"/>
        </w:rPr>
      </w:pPr>
      <w:r w:rsidRPr="00AF2CAB">
        <w:rPr>
          <w:rStyle w:val="normaltextrun"/>
          <w:rFonts w:ascii="Arial" w:hAnsi="Arial" w:cs="Arial"/>
          <w:sz w:val="22"/>
          <w:szCs w:val="22"/>
        </w:rPr>
        <w:t xml:space="preserve">Aquest Decret entra en vigor </w:t>
      </w:r>
      <w:r w:rsidR="0048767B" w:rsidRPr="00AF2CAB">
        <w:rPr>
          <w:rStyle w:val="normaltextrun"/>
          <w:rFonts w:ascii="Arial" w:hAnsi="Arial" w:cs="Arial"/>
          <w:sz w:val="22"/>
          <w:szCs w:val="22"/>
        </w:rPr>
        <w:t>l’endemà de la publicació</w:t>
      </w:r>
      <w:r w:rsidR="00D3703D" w:rsidRPr="00AF2CAB">
        <w:rPr>
          <w:rStyle w:val="normaltextrun"/>
          <w:rFonts w:ascii="Arial" w:hAnsi="Arial" w:cs="Arial"/>
          <w:sz w:val="22"/>
          <w:szCs w:val="22"/>
        </w:rPr>
        <w:t xml:space="preserve"> en el </w:t>
      </w:r>
      <w:r w:rsidR="00D3703D" w:rsidRPr="00AF2CAB">
        <w:rPr>
          <w:rStyle w:val="normaltextrun"/>
          <w:rFonts w:ascii="Arial" w:hAnsi="Arial" w:cs="Arial"/>
          <w:i/>
          <w:sz w:val="22"/>
          <w:szCs w:val="22"/>
        </w:rPr>
        <w:t>Diari Oficial de la Generalitat de Catalunya.</w:t>
      </w:r>
    </w:p>
    <w:p w14:paraId="59531C1E"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 </w:t>
      </w:r>
      <w:r w:rsidRPr="00AF2CAB">
        <w:rPr>
          <w:rStyle w:val="eop"/>
          <w:rFonts w:ascii="Arial" w:hAnsi="Arial" w:cs="Arial"/>
          <w:sz w:val="22"/>
          <w:szCs w:val="22"/>
        </w:rPr>
        <w:t> </w:t>
      </w:r>
    </w:p>
    <w:p w14:paraId="5043CB0F" w14:textId="77777777" w:rsidR="000F1AB0" w:rsidRPr="00AF2CAB" w:rsidRDefault="000F1AB0"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1439272F" w14:textId="5FC2C137" w:rsidR="00025243" w:rsidRPr="00AF2CAB" w:rsidRDefault="00025243" w:rsidP="00AF2CAB">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xml:space="preserve">Barcelona, </w:t>
      </w:r>
      <w:r w:rsidR="00AF2CAB">
        <w:rPr>
          <w:rStyle w:val="normaltextrun"/>
          <w:rFonts w:ascii="Arial" w:hAnsi="Arial" w:cs="Arial"/>
          <w:sz w:val="22"/>
          <w:szCs w:val="22"/>
        </w:rPr>
        <w:t>5</w:t>
      </w:r>
      <w:r w:rsidRPr="00AF2CAB">
        <w:rPr>
          <w:rStyle w:val="normaltextrun"/>
          <w:rFonts w:ascii="Arial" w:hAnsi="Arial" w:cs="Arial"/>
          <w:sz w:val="22"/>
          <w:szCs w:val="22"/>
        </w:rPr>
        <w:t xml:space="preserve"> de </w:t>
      </w:r>
      <w:r w:rsidR="00AF2CAB">
        <w:rPr>
          <w:rStyle w:val="normaltextrun"/>
          <w:rFonts w:ascii="Arial" w:hAnsi="Arial" w:cs="Arial"/>
          <w:sz w:val="22"/>
          <w:szCs w:val="22"/>
        </w:rPr>
        <w:t>març</w:t>
      </w:r>
      <w:r w:rsidRPr="00AF2CAB">
        <w:rPr>
          <w:rStyle w:val="normaltextrun"/>
          <w:rFonts w:ascii="Arial" w:hAnsi="Arial" w:cs="Arial"/>
          <w:sz w:val="22"/>
          <w:szCs w:val="22"/>
        </w:rPr>
        <w:t xml:space="preserve"> de 202</w:t>
      </w:r>
      <w:r w:rsidR="384BCAC7" w:rsidRPr="00AF2CAB">
        <w:rPr>
          <w:rStyle w:val="normaltextrun"/>
          <w:rFonts w:ascii="Arial" w:hAnsi="Arial" w:cs="Arial"/>
          <w:sz w:val="22"/>
          <w:szCs w:val="22"/>
        </w:rPr>
        <w:t>4</w:t>
      </w:r>
    </w:p>
    <w:p w14:paraId="406591EE" w14:textId="77777777"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w:t>
      </w:r>
      <w:r w:rsidRPr="00AF2CAB">
        <w:rPr>
          <w:rStyle w:val="eop"/>
          <w:rFonts w:ascii="Arial" w:hAnsi="Arial" w:cs="Arial"/>
          <w:sz w:val="22"/>
          <w:szCs w:val="22"/>
        </w:rPr>
        <w:t> </w:t>
      </w:r>
    </w:p>
    <w:p w14:paraId="07459315" w14:textId="21FF92D6"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4B0DF07" w14:textId="77777777" w:rsidR="00F51B84" w:rsidRPr="00AF2CAB" w:rsidRDefault="00F51B84"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537F28F" w14:textId="1D2B66C6"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2512804A" w14:textId="77777777" w:rsidR="003970FC" w:rsidRPr="00AF2CAB" w:rsidRDefault="003970FC"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32888245"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Pere Aragonès i Garcia</w:t>
      </w:r>
      <w:r w:rsidRPr="00AF2CAB">
        <w:rPr>
          <w:rStyle w:val="eop"/>
          <w:rFonts w:ascii="Arial" w:hAnsi="Arial" w:cs="Arial"/>
          <w:sz w:val="22"/>
          <w:szCs w:val="22"/>
        </w:rPr>
        <w:t> </w:t>
      </w:r>
    </w:p>
    <w:p w14:paraId="6A839B82"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President de la Generalitat de Catalunya</w:t>
      </w:r>
      <w:r w:rsidRPr="00AF2CAB">
        <w:rPr>
          <w:rStyle w:val="eop"/>
          <w:rFonts w:ascii="Arial" w:hAnsi="Arial" w:cs="Arial"/>
          <w:sz w:val="22"/>
          <w:szCs w:val="22"/>
        </w:rPr>
        <w:t> </w:t>
      </w:r>
    </w:p>
    <w:p w14:paraId="02BF55D8" w14:textId="77777777"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AF2CAB">
        <w:rPr>
          <w:rStyle w:val="normaltextrun"/>
          <w:rFonts w:ascii="Arial" w:hAnsi="Arial" w:cs="Arial"/>
          <w:sz w:val="22"/>
          <w:szCs w:val="22"/>
        </w:rPr>
        <w:t> </w:t>
      </w:r>
      <w:r w:rsidRPr="00AF2CAB">
        <w:rPr>
          <w:rStyle w:val="eop"/>
          <w:rFonts w:ascii="Arial" w:hAnsi="Arial" w:cs="Arial"/>
          <w:sz w:val="22"/>
          <w:szCs w:val="22"/>
        </w:rPr>
        <w:t> </w:t>
      </w:r>
    </w:p>
    <w:p w14:paraId="6DFB9E20" w14:textId="51D05FDD" w:rsidR="00025243" w:rsidRPr="00AF2CAB" w:rsidRDefault="00025243"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41FA77FA" w14:textId="2992111C" w:rsidR="003970FC" w:rsidRPr="00AF2CAB" w:rsidRDefault="003970FC"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3A7254E" w14:textId="77777777" w:rsidR="00F51B84" w:rsidRPr="00AF2CAB" w:rsidRDefault="00F51B84" w:rsidP="00AF2CAB">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0DF9E56"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p>
    <w:p w14:paraId="37F7E8B8" w14:textId="77777777" w:rsidR="00025243" w:rsidRPr="00AF2CAB" w:rsidRDefault="00025243"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Laura Vilagrà i Pons</w:t>
      </w:r>
      <w:r w:rsidRPr="00AF2CAB">
        <w:rPr>
          <w:rStyle w:val="eop"/>
          <w:rFonts w:ascii="Arial" w:hAnsi="Arial" w:cs="Arial"/>
          <w:sz w:val="22"/>
          <w:szCs w:val="22"/>
        </w:rPr>
        <w:t> </w:t>
      </w:r>
    </w:p>
    <w:p w14:paraId="42649202" w14:textId="77777777" w:rsidR="004A6A46" w:rsidRPr="00AF2CAB" w:rsidRDefault="004A6A46" w:rsidP="00AF2CA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AF2CAB">
        <w:rPr>
          <w:rStyle w:val="normaltextrun"/>
          <w:rFonts w:ascii="Arial" w:hAnsi="Arial" w:cs="Arial"/>
          <w:sz w:val="22"/>
          <w:szCs w:val="22"/>
        </w:rPr>
        <w:t xml:space="preserve">Vicepresidenta del Govern i </w:t>
      </w:r>
    </w:p>
    <w:p w14:paraId="44E871BC" w14:textId="7406382E" w:rsidR="00025243" w:rsidRPr="00AF2CAB" w:rsidRDefault="004A6A46" w:rsidP="00AF2CAB">
      <w:pPr>
        <w:pStyle w:val="paragraph"/>
        <w:shd w:val="clear" w:color="auto" w:fill="FFFFFF"/>
        <w:spacing w:before="0" w:beforeAutospacing="0" w:after="0" w:afterAutospacing="0"/>
        <w:jc w:val="both"/>
        <w:textAlignment w:val="baseline"/>
        <w:rPr>
          <w:rFonts w:ascii="Arial" w:hAnsi="Arial" w:cs="Arial"/>
          <w:sz w:val="22"/>
          <w:szCs w:val="22"/>
        </w:rPr>
      </w:pPr>
      <w:r w:rsidRPr="00AF2CAB">
        <w:rPr>
          <w:rStyle w:val="normaltextrun"/>
          <w:rFonts w:ascii="Arial" w:hAnsi="Arial" w:cs="Arial"/>
          <w:sz w:val="22"/>
          <w:szCs w:val="22"/>
        </w:rPr>
        <w:t>c</w:t>
      </w:r>
      <w:r w:rsidR="00025243" w:rsidRPr="00AF2CAB">
        <w:rPr>
          <w:rStyle w:val="normaltextrun"/>
          <w:rFonts w:ascii="Arial" w:hAnsi="Arial" w:cs="Arial"/>
          <w:sz w:val="22"/>
          <w:szCs w:val="22"/>
        </w:rPr>
        <w:t>onsellera de la Presidència</w:t>
      </w:r>
    </w:p>
    <w:p w14:paraId="144A5D23" w14:textId="77777777" w:rsidR="00A9362D" w:rsidRPr="00AF2CAB" w:rsidRDefault="00A9362D" w:rsidP="00AF2CAB">
      <w:pPr>
        <w:spacing w:after="0" w:line="240" w:lineRule="auto"/>
        <w:jc w:val="both"/>
        <w:rPr>
          <w:rFonts w:ascii="Arial" w:hAnsi="Arial" w:cs="Arial"/>
        </w:rPr>
      </w:pPr>
    </w:p>
    <w:sectPr w:rsidR="00A9362D" w:rsidRPr="00AF2CAB">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F8D02" w14:textId="77777777" w:rsidR="0023338B" w:rsidRDefault="0023338B" w:rsidP="00674C0F">
      <w:pPr>
        <w:spacing w:after="0" w:line="240" w:lineRule="auto"/>
      </w:pPr>
      <w:r>
        <w:separator/>
      </w:r>
    </w:p>
  </w:endnote>
  <w:endnote w:type="continuationSeparator" w:id="0">
    <w:p w14:paraId="17086CA2" w14:textId="77777777" w:rsidR="0023338B" w:rsidRDefault="0023338B" w:rsidP="0067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8B52" w14:textId="77777777" w:rsidR="00674C0F" w:rsidRDefault="00674C0F" w:rsidP="00674C0F"/>
  <w:p w14:paraId="78A08502" w14:textId="77777777" w:rsidR="00674C0F" w:rsidRDefault="00674C0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713EE" w14:textId="77777777" w:rsidR="0023338B" w:rsidRDefault="0023338B" w:rsidP="00674C0F">
      <w:pPr>
        <w:spacing w:after="0" w:line="240" w:lineRule="auto"/>
      </w:pPr>
      <w:r>
        <w:separator/>
      </w:r>
    </w:p>
  </w:footnote>
  <w:footnote w:type="continuationSeparator" w:id="0">
    <w:p w14:paraId="0011174D" w14:textId="77777777" w:rsidR="0023338B" w:rsidRDefault="0023338B" w:rsidP="0067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00A7"/>
    <w:multiLevelType w:val="hybridMultilevel"/>
    <w:tmpl w:val="659467FE"/>
    <w:lvl w:ilvl="0" w:tplc="05283692">
      <w:start w:val="1"/>
      <w:numFmt w:val="decimal"/>
      <w:lvlText w:val="%1."/>
      <w:lvlJc w:val="left"/>
      <w:pPr>
        <w:ind w:left="720" w:hanging="360"/>
      </w:pPr>
    </w:lvl>
    <w:lvl w:ilvl="1" w:tplc="06B47BAC">
      <w:start w:val="1"/>
      <w:numFmt w:val="lowerLetter"/>
      <w:lvlText w:val="%2."/>
      <w:lvlJc w:val="left"/>
      <w:pPr>
        <w:ind w:left="1440" w:hanging="360"/>
      </w:pPr>
    </w:lvl>
    <w:lvl w:ilvl="2" w:tplc="D2882216">
      <w:start w:val="1"/>
      <w:numFmt w:val="lowerRoman"/>
      <w:lvlText w:val="%3."/>
      <w:lvlJc w:val="right"/>
      <w:pPr>
        <w:ind w:left="2160" w:hanging="180"/>
      </w:pPr>
    </w:lvl>
    <w:lvl w:ilvl="3" w:tplc="1B445B5A">
      <w:start w:val="1"/>
      <w:numFmt w:val="decimal"/>
      <w:lvlText w:val="%4."/>
      <w:lvlJc w:val="left"/>
      <w:pPr>
        <w:ind w:left="2880" w:hanging="360"/>
      </w:pPr>
    </w:lvl>
    <w:lvl w:ilvl="4" w:tplc="048CACD8">
      <w:start w:val="1"/>
      <w:numFmt w:val="lowerLetter"/>
      <w:lvlText w:val="%5."/>
      <w:lvlJc w:val="left"/>
      <w:pPr>
        <w:ind w:left="3600" w:hanging="360"/>
      </w:pPr>
    </w:lvl>
    <w:lvl w:ilvl="5" w:tplc="4C861592">
      <w:start w:val="1"/>
      <w:numFmt w:val="lowerRoman"/>
      <w:lvlText w:val="%6."/>
      <w:lvlJc w:val="right"/>
      <w:pPr>
        <w:ind w:left="4320" w:hanging="180"/>
      </w:pPr>
    </w:lvl>
    <w:lvl w:ilvl="6" w:tplc="D3EA4E2A">
      <w:start w:val="1"/>
      <w:numFmt w:val="decimal"/>
      <w:lvlText w:val="%7."/>
      <w:lvlJc w:val="left"/>
      <w:pPr>
        <w:ind w:left="5040" w:hanging="360"/>
      </w:pPr>
    </w:lvl>
    <w:lvl w:ilvl="7" w:tplc="F716C628">
      <w:start w:val="1"/>
      <w:numFmt w:val="lowerLetter"/>
      <w:lvlText w:val="%8."/>
      <w:lvlJc w:val="left"/>
      <w:pPr>
        <w:ind w:left="5760" w:hanging="360"/>
      </w:pPr>
    </w:lvl>
    <w:lvl w:ilvl="8" w:tplc="66B8215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43"/>
    <w:rsid w:val="000049BC"/>
    <w:rsid w:val="00025243"/>
    <w:rsid w:val="00032A30"/>
    <w:rsid w:val="00052771"/>
    <w:rsid w:val="00082BC3"/>
    <w:rsid w:val="000A2087"/>
    <w:rsid w:val="000D2351"/>
    <w:rsid w:val="000F1AB0"/>
    <w:rsid w:val="00189199"/>
    <w:rsid w:val="001C22F9"/>
    <w:rsid w:val="001F1311"/>
    <w:rsid w:val="00226761"/>
    <w:rsid w:val="0023338B"/>
    <w:rsid w:val="002B650F"/>
    <w:rsid w:val="002C1360"/>
    <w:rsid w:val="002C4F25"/>
    <w:rsid w:val="002E6E41"/>
    <w:rsid w:val="002F3293"/>
    <w:rsid w:val="003363AC"/>
    <w:rsid w:val="003563F3"/>
    <w:rsid w:val="00362F2B"/>
    <w:rsid w:val="003970FC"/>
    <w:rsid w:val="003D3E3B"/>
    <w:rsid w:val="003E27D5"/>
    <w:rsid w:val="003E6DB4"/>
    <w:rsid w:val="00402A4E"/>
    <w:rsid w:val="00414EA6"/>
    <w:rsid w:val="004204DC"/>
    <w:rsid w:val="00424A35"/>
    <w:rsid w:val="00454412"/>
    <w:rsid w:val="0047172F"/>
    <w:rsid w:val="0048767B"/>
    <w:rsid w:val="004A6A46"/>
    <w:rsid w:val="004C44C6"/>
    <w:rsid w:val="00580CC5"/>
    <w:rsid w:val="005B3CA3"/>
    <w:rsid w:val="005B72E3"/>
    <w:rsid w:val="00613FEA"/>
    <w:rsid w:val="00625842"/>
    <w:rsid w:val="00630C7B"/>
    <w:rsid w:val="00662E63"/>
    <w:rsid w:val="00674C0F"/>
    <w:rsid w:val="006B4D6F"/>
    <w:rsid w:val="006C73F6"/>
    <w:rsid w:val="006D6C2E"/>
    <w:rsid w:val="006F0EFC"/>
    <w:rsid w:val="007109F0"/>
    <w:rsid w:val="00724F71"/>
    <w:rsid w:val="00734C93"/>
    <w:rsid w:val="0078529E"/>
    <w:rsid w:val="007F376A"/>
    <w:rsid w:val="00810BBF"/>
    <w:rsid w:val="00843C66"/>
    <w:rsid w:val="00844F6A"/>
    <w:rsid w:val="00852820"/>
    <w:rsid w:val="008713AB"/>
    <w:rsid w:val="008A12EF"/>
    <w:rsid w:val="008B110F"/>
    <w:rsid w:val="008B1323"/>
    <w:rsid w:val="008D187D"/>
    <w:rsid w:val="008E4C71"/>
    <w:rsid w:val="008F61B0"/>
    <w:rsid w:val="009421AA"/>
    <w:rsid w:val="009914CA"/>
    <w:rsid w:val="009F1A41"/>
    <w:rsid w:val="00A9362D"/>
    <w:rsid w:val="00AF2CAB"/>
    <w:rsid w:val="00B0165C"/>
    <w:rsid w:val="00B778E0"/>
    <w:rsid w:val="00B900BC"/>
    <w:rsid w:val="00C02CCD"/>
    <w:rsid w:val="00C05A85"/>
    <w:rsid w:val="00C1103D"/>
    <w:rsid w:val="00C64988"/>
    <w:rsid w:val="00C77F53"/>
    <w:rsid w:val="00CF3BF7"/>
    <w:rsid w:val="00CF4F94"/>
    <w:rsid w:val="00CF5A8E"/>
    <w:rsid w:val="00D3703D"/>
    <w:rsid w:val="00D63E88"/>
    <w:rsid w:val="00E0083D"/>
    <w:rsid w:val="00E44FA7"/>
    <w:rsid w:val="00EF3B71"/>
    <w:rsid w:val="00F51B84"/>
    <w:rsid w:val="00F6517D"/>
    <w:rsid w:val="00FB29B1"/>
    <w:rsid w:val="00FF73A1"/>
    <w:rsid w:val="0205E23E"/>
    <w:rsid w:val="022E7CAB"/>
    <w:rsid w:val="024D76A2"/>
    <w:rsid w:val="0979CF4B"/>
    <w:rsid w:val="0BBD7A68"/>
    <w:rsid w:val="0DB096DF"/>
    <w:rsid w:val="1017A392"/>
    <w:rsid w:val="11BB8CFE"/>
    <w:rsid w:val="1459DB93"/>
    <w:rsid w:val="20159B1E"/>
    <w:rsid w:val="210648F1"/>
    <w:rsid w:val="2A8AFD8A"/>
    <w:rsid w:val="2FF03D43"/>
    <w:rsid w:val="3650E1D7"/>
    <w:rsid w:val="3754D7AC"/>
    <w:rsid w:val="384BCAC7"/>
    <w:rsid w:val="39C88343"/>
    <w:rsid w:val="3B408FDB"/>
    <w:rsid w:val="44FCFD1B"/>
    <w:rsid w:val="487F81BF"/>
    <w:rsid w:val="5D54C6B5"/>
    <w:rsid w:val="61958213"/>
    <w:rsid w:val="6C59BF3C"/>
    <w:rsid w:val="6E8D0041"/>
    <w:rsid w:val="7668F524"/>
    <w:rsid w:val="7E5EBDFF"/>
    <w:rsid w:val="7F0AC6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6F1F"/>
  <w15:chartTrackingRefBased/>
  <w15:docId w15:val="{69713C63-990B-42C5-B499-AE4D50A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43"/>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ragraph">
    <w:name w:val="paragraph"/>
    <w:basedOn w:val="Normal"/>
    <w:rsid w:val="00025243"/>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normaltextrun">
    <w:name w:val="normaltextrun"/>
    <w:basedOn w:val="Tipusdelletraperdefectedelpargraf"/>
    <w:rsid w:val="00025243"/>
  </w:style>
  <w:style w:type="character" w:customStyle="1" w:styleId="eop">
    <w:name w:val="eop"/>
    <w:basedOn w:val="Tipusdelletraperdefectedelpargraf"/>
    <w:rsid w:val="00025243"/>
  </w:style>
  <w:style w:type="character" w:customStyle="1" w:styleId="superscript">
    <w:name w:val="superscript"/>
    <w:basedOn w:val="Tipusdelletraperdefectedelpargraf"/>
    <w:rsid w:val="00082BC3"/>
  </w:style>
  <w:style w:type="paragraph" w:styleId="Capalera">
    <w:name w:val="header"/>
    <w:basedOn w:val="Normal"/>
    <w:link w:val="CapaleraCar"/>
    <w:uiPriority w:val="99"/>
    <w:unhideWhenUsed/>
    <w:rsid w:val="00674C0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74C0F"/>
  </w:style>
  <w:style w:type="paragraph" w:styleId="Peu">
    <w:name w:val="footer"/>
    <w:basedOn w:val="Normal"/>
    <w:link w:val="PeuCar"/>
    <w:uiPriority w:val="99"/>
    <w:unhideWhenUsed/>
    <w:rsid w:val="00674C0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74C0F"/>
  </w:style>
  <w:style w:type="paragraph" w:customStyle="1" w:styleId="adrea">
    <w:name w:val="adreça"/>
    <w:basedOn w:val="Normal"/>
    <w:link w:val="adreaCar"/>
    <w:qFormat/>
    <w:rsid w:val="00674C0F"/>
    <w:pPr>
      <w:widowControl w:val="0"/>
      <w:tabs>
        <w:tab w:val="left" w:pos="861"/>
        <w:tab w:val="left" w:pos="1581"/>
        <w:tab w:val="left" w:pos="2301"/>
        <w:tab w:val="left" w:pos="3021"/>
        <w:tab w:val="left" w:pos="3741"/>
        <w:tab w:val="left" w:pos="4461"/>
        <w:tab w:val="left" w:pos="5181"/>
        <w:tab w:val="left" w:pos="5901"/>
        <w:tab w:val="left" w:pos="6621"/>
        <w:tab w:val="left" w:pos="7341"/>
        <w:tab w:val="left" w:pos="8061"/>
        <w:tab w:val="left" w:pos="8781"/>
      </w:tabs>
      <w:spacing w:after="0" w:line="240" w:lineRule="auto"/>
    </w:pPr>
    <w:rPr>
      <w:rFonts w:ascii="Arial" w:eastAsia="Times New Roman" w:hAnsi="Arial" w:cs="Times New Roman"/>
      <w:snapToGrid w:val="0"/>
      <w:color w:val="000000"/>
      <w:sz w:val="14"/>
      <w:szCs w:val="20"/>
      <w:lang w:eastAsia="es-ES"/>
    </w:rPr>
  </w:style>
  <w:style w:type="character" w:customStyle="1" w:styleId="adreaCar">
    <w:name w:val="adreça Car"/>
    <w:link w:val="adrea"/>
    <w:rsid w:val="00674C0F"/>
    <w:rPr>
      <w:rFonts w:ascii="Arial" w:eastAsia="Times New Roman" w:hAnsi="Arial" w:cs="Times New Roman"/>
      <w:snapToGrid w:val="0"/>
      <w:color w:val="000000"/>
      <w:sz w:val="14"/>
      <w:szCs w:val="20"/>
      <w:lang w:eastAsia="es-ES"/>
    </w:rPr>
  </w:style>
  <w:style w:type="character" w:styleId="Refernciadecomentari">
    <w:name w:val="annotation reference"/>
    <w:basedOn w:val="Tipusdelletraperdefectedelpargraf"/>
    <w:uiPriority w:val="99"/>
    <w:semiHidden/>
    <w:unhideWhenUsed/>
    <w:rsid w:val="00C64988"/>
    <w:rPr>
      <w:sz w:val="16"/>
      <w:szCs w:val="16"/>
    </w:rPr>
  </w:style>
  <w:style w:type="paragraph" w:styleId="Textdecomentari">
    <w:name w:val="annotation text"/>
    <w:basedOn w:val="Normal"/>
    <w:link w:val="TextdecomentariCar"/>
    <w:uiPriority w:val="99"/>
    <w:semiHidden/>
    <w:unhideWhenUsed/>
    <w:rsid w:val="00C6498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64988"/>
    <w:rPr>
      <w:sz w:val="20"/>
      <w:szCs w:val="20"/>
    </w:rPr>
  </w:style>
  <w:style w:type="paragraph" w:styleId="Temadelcomentari">
    <w:name w:val="annotation subject"/>
    <w:basedOn w:val="Textdecomentari"/>
    <w:next w:val="Textdecomentari"/>
    <w:link w:val="TemadelcomentariCar"/>
    <w:uiPriority w:val="99"/>
    <w:semiHidden/>
    <w:unhideWhenUsed/>
    <w:rsid w:val="00C64988"/>
    <w:rPr>
      <w:b/>
      <w:bCs/>
    </w:rPr>
  </w:style>
  <w:style w:type="character" w:customStyle="1" w:styleId="TemadelcomentariCar">
    <w:name w:val="Tema del comentari Car"/>
    <w:basedOn w:val="TextdecomentariCar"/>
    <w:link w:val="Temadelcomentari"/>
    <w:uiPriority w:val="99"/>
    <w:semiHidden/>
    <w:rsid w:val="00C64988"/>
    <w:rPr>
      <w:b/>
      <w:bCs/>
      <w:sz w:val="20"/>
      <w:szCs w:val="20"/>
    </w:rPr>
  </w:style>
  <w:style w:type="paragraph" w:styleId="Textdeglobus">
    <w:name w:val="Balloon Text"/>
    <w:basedOn w:val="Normal"/>
    <w:link w:val="TextdeglobusCar"/>
    <w:uiPriority w:val="99"/>
    <w:semiHidden/>
    <w:unhideWhenUsed/>
    <w:rsid w:val="00C6498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C64988"/>
    <w:rPr>
      <w:rFonts w:ascii="Segoe UI" w:hAnsi="Segoe UI" w:cs="Segoe UI"/>
      <w:sz w:val="18"/>
      <w:szCs w:val="18"/>
    </w:rPr>
  </w:style>
  <w:style w:type="paragraph" w:styleId="NormalWeb">
    <w:name w:val="Normal (Web)"/>
    <w:basedOn w:val="Normal"/>
    <w:uiPriority w:val="99"/>
    <w:unhideWhenUsed/>
    <w:rsid w:val="0078529E"/>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8885">
      <w:bodyDiv w:val="1"/>
      <w:marLeft w:val="0"/>
      <w:marRight w:val="0"/>
      <w:marTop w:val="0"/>
      <w:marBottom w:val="0"/>
      <w:divBdr>
        <w:top w:val="none" w:sz="0" w:space="0" w:color="auto"/>
        <w:left w:val="none" w:sz="0" w:space="0" w:color="auto"/>
        <w:bottom w:val="none" w:sz="0" w:space="0" w:color="auto"/>
        <w:right w:val="none" w:sz="0" w:space="0" w:color="auto"/>
      </w:divBdr>
      <w:divsChild>
        <w:div w:id="1611277648">
          <w:marLeft w:val="0"/>
          <w:marRight w:val="0"/>
          <w:marTop w:val="0"/>
          <w:marBottom w:val="0"/>
          <w:divBdr>
            <w:top w:val="none" w:sz="0" w:space="0" w:color="auto"/>
            <w:left w:val="none" w:sz="0" w:space="0" w:color="auto"/>
            <w:bottom w:val="none" w:sz="0" w:space="0" w:color="auto"/>
            <w:right w:val="none" w:sz="0" w:space="0" w:color="auto"/>
          </w:divBdr>
        </w:div>
        <w:div w:id="55127947">
          <w:marLeft w:val="0"/>
          <w:marRight w:val="0"/>
          <w:marTop w:val="0"/>
          <w:marBottom w:val="0"/>
          <w:divBdr>
            <w:top w:val="none" w:sz="0" w:space="0" w:color="auto"/>
            <w:left w:val="none" w:sz="0" w:space="0" w:color="auto"/>
            <w:bottom w:val="none" w:sz="0" w:space="0" w:color="auto"/>
            <w:right w:val="none" w:sz="0" w:space="0" w:color="auto"/>
          </w:divBdr>
        </w:div>
      </w:divsChild>
    </w:div>
    <w:div w:id="983503489">
      <w:bodyDiv w:val="1"/>
      <w:marLeft w:val="0"/>
      <w:marRight w:val="0"/>
      <w:marTop w:val="0"/>
      <w:marBottom w:val="0"/>
      <w:divBdr>
        <w:top w:val="none" w:sz="0" w:space="0" w:color="auto"/>
        <w:left w:val="none" w:sz="0" w:space="0" w:color="auto"/>
        <w:bottom w:val="none" w:sz="0" w:space="0" w:color="auto"/>
        <w:right w:val="none" w:sz="0" w:space="0" w:color="auto"/>
      </w:divBdr>
      <w:divsChild>
        <w:div w:id="1391079174">
          <w:marLeft w:val="0"/>
          <w:marRight w:val="0"/>
          <w:marTop w:val="0"/>
          <w:marBottom w:val="0"/>
          <w:divBdr>
            <w:top w:val="none" w:sz="0" w:space="0" w:color="auto"/>
            <w:left w:val="none" w:sz="0" w:space="0" w:color="auto"/>
            <w:bottom w:val="none" w:sz="0" w:space="0" w:color="auto"/>
            <w:right w:val="none" w:sz="0" w:space="0" w:color="auto"/>
          </w:divBdr>
        </w:div>
        <w:div w:id="558247457">
          <w:marLeft w:val="0"/>
          <w:marRight w:val="0"/>
          <w:marTop w:val="0"/>
          <w:marBottom w:val="0"/>
          <w:divBdr>
            <w:top w:val="none" w:sz="0" w:space="0" w:color="auto"/>
            <w:left w:val="none" w:sz="0" w:space="0" w:color="auto"/>
            <w:bottom w:val="none" w:sz="0" w:space="0" w:color="auto"/>
            <w:right w:val="none" w:sz="0" w:space="0" w:color="auto"/>
          </w:divBdr>
        </w:div>
      </w:divsChild>
    </w:div>
    <w:div w:id="1080058825">
      <w:bodyDiv w:val="1"/>
      <w:marLeft w:val="0"/>
      <w:marRight w:val="0"/>
      <w:marTop w:val="0"/>
      <w:marBottom w:val="0"/>
      <w:divBdr>
        <w:top w:val="none" w:sz="0" w:space="0" w:color="auto"/>
        <w:left w:val="none" w:sz="0" w:space="0" w:color="auto"/>
        <w:bottom w:val="none" w:sz="0" w:space="0" w:color="auto"/>
        <w:right w:val="none" w:sz="0" w:space="0" w:color="auto"/>
      </w:divBdr>
      <w:divsChild>
        <w:div w:id="1672366451">
          <w:marLeft w:val="0"/>
          <w:marRight w:val="0"/>
          <w:marTop w:val="0"/>
          <w:marBottom w:val="0"/>
          <w:divBdr>
            <w:top w:val="none" w:sz="0" w:space="0" w:color="auto"/>
            <w:left w:val="none" w:sz="0" w:space="0" w:color="auto"/>
            <w:bottom w:val="none" w:sz="0" w:space="0" w:color="auto"/>
            <w:right w:val="none" w:sz="0" w:space="0" w:color="auto"/>
          </w:divBdr>
        </w:div>
        <w:div w:id="1572613715">
          <w:marLeft w:val="0"/>
          <w:marRight w:val="0"/>
          <w:marTop w:val="0"/>
          <w:marBottom w:val="0"/>
          <w:divBdr>
            <w:top w:val="none" w:sz="0" w:space="0" w:color="auto"/>
            <w:left w:val="none" w:sz="0" w:space="0" w:color="auto"/>
            <w:bottom w:val="none" w:sz="0" w:space="0" w:color="auto"/>
            <w:right w:val="none" w:sz="0" w:space="0" w:color="auto"/>
          </w:divBdr>
        </w:div>
      </w:divsChild>
    </w:div>
    <w:div w:id="1932004418">
      <w:bodyDiv w:val="1"/>
      <w:marLeft w:val="0"/>
      <w:marRight w:val="0"/>
      <w:marTop w:val="0"/>
      <w:marBottom w:val="0"/>
      <w:divBdr>
        <w:top w:val="none" w:sz="0" w:space="0" w:color="auto"/>
        <w:left w:val="none" w:sz="0" w:space="0" w:color="auto"/>
        <w:bottom w:val="none" w:sz="0" w:space="0" w:color="auto"/>
        <w:right w:val="none" w:sz="0" w:space="0" w:color="auto"/>
      </w:divBdr>
      <w:divsChild>
        <w:div w:id="1262952806">
          <w:marLeft w:val="0"/>
          <w:marRight w:val="0"/>
          <w:marTop w:val="0"/>
          <w:marBottom w:val="0"/>
          <w:divBdr>
            <w:top w:val="none" w:sz="0" w:space="0" w:color="auto"/>
            <w:left w:val="none" w:sz="0" w:space="0" w:color="auto"/>
            <w:bottom w:val="none" w:sz="0" w:space="0" w:color="auto"/>
            <w:right w:val="none" w:sz="0" w:space="0" w:color="auto"/>
          </w:divBdr>
        </w:div>
        <w:div w:id="1626279545">
          <w:marLeft w:val="0"/>
          <w:marRight w:val="0"/>
          <w:marTop w:val="0"/>
          <w:marBottom w:val="0"/>
          <w:divBdr>
            <w:top w:val="none" w:sz="0" w:space="0" w:color="auto"/>
            <w:left w:val="none" w:sz="0" w:space="0" w:color="auto"/>
            <w:bottom w:val="none" w:sz="0" w:space="0" w:color="auto"/>
            <w:right w:val="none" w:sz="0" w:space="0" w:color="auto"/>
          </w:divBdr>
        </w:div>
        <w:div w:id="127055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7D369F4C35746A0C459BB6D63F268" ma:contentTypeVersion="7" ma:contentTypeDescription="Crea un document nou" ma:contentTypeScope="" ma:versionID="c7697fc58772f33125af7006e3c2f06b">
  <xsd:schema xmlns:xsd="http://www.w3.org/2001/XMLSchema" xmlns:xs="http://www.w3.org/2001/XMLSchema" xmlns:p="http://schemas.microsoft.com/office/2006/metadata/properties" xmlns:ns2="dbad1be1-c165-4237-ab7d-f4f3040499ac" xmlns:ns3="e0da0038-0b15-4059-a6a2-fd79b3a2961b" targetNamespace="http://schemas.microsoft.com/office/2006/metadata/properties" ma:root="true" ma:fieldsID="c2d01cb8f08e2e71381326fa4c1336e3" ns2:_="" ns3:_="">
    <xsd:import namespace="dbad1be1-c165-4237-ab7d-f4f3040499ac"/>
    <xsd:import namespace="e0da0038-0b15-4059-a6a2-fd79b3a296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Supl_x00e8_nciesialtr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d1be1-c165-4237-ab7d-f4f304049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pl_x00e8_nciesialtres" ma:index="13" nillable="true" ma:displayName="Suplències i altres" ma:format="Dropdown" ma:internalName="Supl_x00e8_nciesialtres">
      <xsd:simpleType>
        <xsd:restriction base="dms:Text">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a0038-0b15-4059-a6a2-fd79b3a2961b"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l_x00e8_nciesialtres xmlns="dbad1be1-c165-4237-ab7d-f4f3040499ac" xsi:nil="true"/>
    <SharedWithUsers xmlns="e0da0038-0b15-4059-a6a2-fd79b3a2961b">
      <UserInfo>
        <DisplayName>Tolosa Magriña, Maria Angels</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44F8-BDA8-40CA-9551-BA84F0AA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d1be1-c165-4237-ab7d-f4f3040499ac"/>
    <ds:schemaRef ds:uri="e0da0038-0b15-4059-a6a2-fd79b3a29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BD364-91C2-4A1F-9A19-756BDD749633}">
  <ds:schemaRefs>
    <ds:schemaRef ds:uri="http://schemas.microsoft.com/sharepoint/v3/contenttype/forms"/>
  </ds:schemaRefs>
</ds:datastoreItem>
</file>

<file path=customXml/itemProps3.xml><?xml version="1.0" encoding="utf-8"?>
<ds:datastoreItem xmlns:ds="http://schemas.openxmlformats.org/officeDocument/2006/customXml" ds:itemID="{A87C0050-7C3D-418F-967E-2BFBDC55AD40}">
  <ds:schemaRefs>
    <ds:schemaRef ds:uri="http://schemas.microsoft.com/office/2006/metadata/properties"/>
    <ds:schemaRef ds:uri="http://schemas.microsoft.com/office/infopath/2007/PartnerControls"/>
    <ds:schemaRef ds:uri="dbad1be1-c165-4237-ab7d-f4f3040499ac"/>
    <ds:schemaRef ds:uri="e0da0038-0b15-4059-a6a2-fd79b3a2961b"/>
  </ds:schemaRefs>
</ds:datastoreItem>
</file>

<file path=customXml/itemProps4.xml><?xml version="1.0" encoding="utf-8"?>
<ds:datastoreItem xmlns:ds="http://schemas.openxmlformats.org/officeDocument/2006/customXml" ds:itemID="{994D05CD-BE4E-41B0-9054-B32074F1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15051</Characters>
  <Application>Microsoft Office Word</Application>
  <DocSecurity>0</DocSecurity>
  <Lines>125</Lines>
  <Paragraphs>35</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 Pons, Josep</dc:creator>
  <cp:keywords/>
  <dc:description/>
  <cp:lastModifiedBy>Fonolleda Fajardo, Marta</cp:lastModifiedBy>
  <cp:revision>2</cp:revision>
  <dcterms:created xsi:type="dcterms:W3CDTF">2024-02-21T09:14:00Z</dcterms:created>
  <dcterms:modified xsi:type="dcterms:W3CDTF">2024-02-21T09:14:00Z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0x010100F917D369F4C35746A0C459BB6D63F268</vt:lpwstr>
  </property>
</Properties>
</file>